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9D89" w14:textId="0874E470" w:rsidR="004230CC" w:rsidRDefault="004230CC" w:rsidP="004230CC">
      <w:pPr>
        <w:pStyle w:val="CRCoverPage"/>
        <w:tabs>
          <w:tab w:val="right" w:pos="9639"/>
        </w:tabs>
        <w:spacing w:after="0"/>
        <w:rPr>
          <w:b/>
          <w:i/>
          <w:noProof/>
          <w:sz w:val="28"/>
        </w:rPr>
      </w:pPr>
      <w:bookmarkStart w:id="0" w:name="_Hlk91753531"/>
      <w:bookmarkStart w:id="1" w:name="_Toc122418615"/>
      <w:r>
        <w:rPr>
          <w:rFonts w:cs="Arial"/>
          <w:b/>
          <w:noProof/>
          <w:sz w:val="24"/>
        </w:rPr>
        <w:t>SA WG2 Meeting #154AHe</w:t>
      </w:r>
      <w:r>
        <w:rPr>
          <w:b/>
          <w:i/>
          <w:noProof/>
          <w:sz w:val="28"/>
        </w:rPr>
        <w:tab/>
      </w:r>
      <w:r w:rsidRPr="00C0494C">
        <w:rPr>
          <w:rFonts w:cs="Arial"/>
          <w:b/>
          <w:noProof/>
          <w:sz w:val="24"/>
        </w:rPr>
        <w:t>S2-</w:t>
      </w:r>
      <w:r w:rsidR="00FA0916" w:rsidRPr="00C0494C">
        <w:rPr>
          <w:rFonts w:cs="Arial"/>
          <w:b/>
          <w:noProof/>
          <w:sz w:val="24"/>
        </w:rPr>
        <w:t>2300212</w:t>
      </w:r>
    </w:p>
    <w:p w14:paraId="3A2385BC" w14:textId="77777777" w:rsidR="004230CC" w:rsidRDefault="004230CC" w:rsidP="004230CC">
      <w:pPr>
        <w:pStyle w:val="CRCoverPage"/>
        <w:outlineLvl w:val="0"/>
        <w:rPr>
          <w:b/>
          <w:noProof/>
          <w:sz w:val="24"/>
        </w:rPr>
      </w:pPr>
      <w:bookmarkStart w:id="2"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0CC" w14:paraId="274E29C8" w14:textId="77777777" w:rsidTr="00363427">
        <w:tc>
          <w:tcPr>
            <w:tcW w:w="9641" w:type="dxa"/>
            <w:gridSpan w:val="9"/>
            <w:tcBorders>
              <w:top w:val="single" w:sz="4" w:space="0" w:color="auto"/>
              <w:left w:val="single" w:sz="4" w:space="0" w:color="auto"/>
              <w:right w:val="single" w:sz="4" w:space="0" w:color="auto"/>
            </w:tcBorders>
          </w:tcPr>
          <w:bookmarkEnd w:id="0"/>
          <w:p w14:paraId="7FCE4586" w14:textId="77777777" w:rsidR="004230CC" w:rsidRDefault="004230CC" w:rsidP="00363427">
            <w:pPr>
              <w:pStyle w:val="CRCoverPage"/>
              <w:spacing w:after="0"/>
              <w:jc w:val="right"/>
              <w:rPr>
                <w:i/>
                <w:noProof/>
              </w:rPr>
            </w:pPr>
            <w:r>
              <w:rPr>
                <w:i/>
                <w:noProof/>
                <w:sz w:val="14"/>
              </w:rPr>
              <w:t>CR-Form-v12.1</w:t>
            </w:r>
          </w:p>
        </w:tc>
      </w:tr>
      <w:tr w:rsidR="004230CC" w14:paraId="78168780" w14:textId="77777777" w:rsidTr="00363427">
        <w:tc>
          <w:tcPr>
            <w:tcW w:w="9641" w:type="dxa"/>
            <w:gridSpan w:val="9"/>
            <w:tcBorders>
              <w:left w:val="single" w:sz="4" w:space="0" w:color="auto"/>
              <w:right w:val="single" w:sz="4" w:space="0" w:color="auto"/>
            </w:tcBorders>
          </w:tcPr>
          <w:p w14:paraId="7CA59A1F" w14:textId="77777777" w:rsidR="004230CC" w:rsidRDefault="004230CC" w:rsidP="00363427">
            <w:pPr>
              <w:pStyle w:val="CRCoverPage"/>
              <w:spacing w:after="0"/>
              <w:jc w:val="center"/>
              <w:rPr>
                <w:noProof/>
              </w:rPr>
            </w:pPr>
            <w:r>
              <w:rPr>
                <w:b/>
                <w:noProof/>
                <w:sz w:val="32"/>
              </w:rPr>
              <w:t>CHANGE REQUEST</w:t>
            </w:r>
          </w:p>
        </w:tc>
      </w:tr>
      <w:tr w:rsidR="004230CC" w14:paraId="619CF969" w14:textId="77777777" w:rsidTr="00363427">
        <w:tc>
          <w:tcPr>
            <w:tcW w:w="9641" w:type="dxa"/>
            <w:gridSpan w:val="9"/>
            <w:tcBorders>
              <w:left w:val="single" w:sz="4" w:space="0" w:color="auto"/>
              <w:right w:val="single" w:sz="4" w:space="0" w:color="auto"/>
            </w:tcBorders>
          </w:tcPr>
          <w:p w14:paraId="13593D9A" w14:textId="77777777" w:rsidR="004230CC" w:rsidRDefault="004230CC" w:rsidP="00363427">
            <w:pPr>
              <w:pStyle w:val="CRCoverPage"/>
              <w:spacing w:after="0"/>
              <w:rPr>
                <w:noProof/>
                <w:sz w:val="8"/>
                <w:szCs w:val="8"/>
              </w:rPr>
            </w:pPr>
          </w:p>
        </w:tc>
      </w:tr>
      <w:tr w:rsidR="004230CC" w14:paraId="3FAEB27B" w14:textId="77777777" w:rsidTr="00363427">
        <w:tc>
          <w:tcPr>
            <w:tcW w:w="142" w:type="dxa"/>
            <w:tcBorders>
              <w:left w:val="single" w:sz="4" w:space="0" w:color="auto"/>
            </w:tcBorders>
          </w:tcPr>
          <w:p w14:paraId="5E192163" w14:textId="77777777" w:rsidR="004230CC" w:rsidRDefault="004230CC" w:rsidP="00363427">
            <w:pPr>
              <w:pStyle w:val="CRCoverPage"/>
              <w:spacing w:after="0"/>
              <w:jc w:val="right"/>
              <w:rPr>
                <w:noProof/>
              </w:rPr>
            </w:pPr>
          </w:p>
        </w:tc>
        <w:tc>
          <w:tcPr>
            <w:tcW w:w="1559" w:type="dxa"/>
            <w:shd w:val="pct30" w:color="FFFF00" w:fill="auto"/>
          </w:tcPr>
          <w:p w14:paraId="0522B08E" w14:textId="754AB113" w:rsidR="004230CC" w:rsidRPr="00410371" w:rsidRDefault="004230CC" w:rsidP="00363427">
            <w:pPr>
              <w:pStyle w:val="CRCoverPage"/>
              <w:spacing w:after="0"/>
              <w:jc w:val="right"/>
              <w:rPr>
                <w:b/>
                <w:noProof/>
                <w:sz w:val="28"/>
              </w:rPr>
            </w:pPr>
            <w:r>
              <w:rPr>
                <w:b/>
                <w:noProof/>
                <w:sz w:val="28"/>
              </w:rPr>
              <w:t>23.288</w:t>
            </w:r>
          </w:p>
        </w:tc>
        <w:tc>
          <w:tcPr>
            <w:tcW w:w="709" w:type="dxa"/>
          </w:tcPr>
          <w:p w14:paraId="1EDBE60B" w14:textId="77777777" w:rsidR="004230CC" w:rsidRDefault="004230CC" w:rsidP="00363427">
            <w:pPr>
              <w:pStyle w:val="CRCoverPage"/>
              <w:spacing w:after="0"/>
              <w:jc w:val="center"/>
              <w:rPr>
                <w:noProof/>
              </w:rPr>
            </w:pPr>
            <w:r>
              <w:rPr>
                <w:b/>
                <w:noProof/>
                <w:sz w:val="28"/>
              </w:rPr>
              <w:t>CR</w:t>
            </w:r>
          </w:p>
        </w:tc>
        <w:tc>
          <w:tcPr>
            <w:tcW w:w="1276" w:type="dxa"/>
            <w:shd w:val="pct30" w:color="FFFF00" w:fill="auto"/>
          </w:tcPr>
          <w:p w14:paraId="7514FF25" w14:textId="49E794A0" w:rsidR="004230CC" w:rsidRPr="00410371" w:rsidRDefault="00FA0916" w:rsidP="00363427">
            <w:pPr>
              <w:pStyle w:val="CRCoverPage"/>
              <w:spacing w:after="0"/>
              <w:jc w:val="center"/>
              <w:rPr>
                <w:noProof/>
              </w:rPr>
            </w:pPr>
            <w:r>
              <w:rPr>
                <w:b/>
                <w:noProof/>
                <w:sz w:val="28"/>
              </w:rPr>
              <w:t xml:space="preserve">0613 </w:t>
            </w:r>
          </w:p>
        </w:tc>
        <w:tc>
          <w:tcPr>
            <w:tcW w:w="709" w:type="dxa"/>
          </w:tcPr>
          <w:p w14:paraId="418D35C3" w14:textId="77777777" w:rsidR="004230CC" w:rsidRDefault="004230CC" w:rsidP="00363427">
            <w:pPr>
              <w:pStyle w:val="CRCoverPage"/>
              <w:tabs>
                <w:tab w:val="right" w:pos="625"/>
              </w:tabs>
              <w:spacing w:after="0"/>
              <w:jc w:val="center"/>
              <w:rPr>
                <w:noProof/>
              </w:rPr>
            </w:pPr>
            <w:r>
              <w:rPr>
                <w:b/>
                <w:bCs/>
                <w:noProof/>
                <w:sz w:val="28"/>
              </w:rPr>
              <w:t>rev</w:t>
            </w:r>
          </w:p>
        </w:tc>
        <w:tc>
          <w:tcPr>
            <w:tcW w:w="992" w:type="dxa"/>
            <w:shd w:val="pct30" w:color="FFFF00" w:fill="auto"/>
          </w:tcPr>
          <w:p w14:paraId="6154557A" w14:textId="77777777" w:rsidR="004230CC" w:rsidRPr="00410371" w:rsidRDefault="004230CC" w:rsidP="00363427">
            <w:pPr>
              <w:pStyle w:val="CRCoverPage"/>
              <w:spacing w:after="0"/>
              <w:jc w:val="center"/>
              <w:rPr>
                <w:b/>
                <w:noProof/>
              </w:rPr>
            </w:pPr>
            <w:r>
              <w:rPr>
                <w:b/>
                <w:noProof/>
                <w:sz w:val="28"/>
              </w:rPr>
              <w:t>-</w:t>
            </w:r>
          </w:p>
        </w:tc>
        <w:tc>
          <w:tcPr>
            <w:tcW w:w="2410" w:type="dxa"/>
          </w:tcPr>
          <w:p w14:paraId="7B6008C7" w14:textId="77777777" w:rsidR="004230CC" w:rsidRDefault="004230CC" w:rsidP="00363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DA3DE" w14:textId="77777777" w:rsidR="004230CC" w:rsidRPr="00410371" w:rsidRDefault="004230CC" w:rsidP="00363427">
            <w:pPr>
              <w:pStyle w:val="CRCoverPage"/>
              <w:spacing w:after="0"/>
              <w:jc w:val="center"/>
              <w:rPr>
                <w:noProof/>
                <w:sz w:val="28"/>
              </w:rPr>
            </w:pPr>
            <w:r>
              <w:rPr>
                <w:b/>
                <w:noProof/>
                <w:sz w:val="28"/>
              </w:rPr>
              <w:t>17.7.0</w:t>
            </w:r>
          </w:p>
        </w:tc>
        <w:tc>
          <w:tcPr>
            <w:tcW w:w="143" w:type="dxa"/>
            <w:tcBorders>
              <w:right w:val="single" w:sz="4" w:space="0" w:color="auto"/>
            </w:tcBorders>
          </w:tcPr>
          <w:p w14:paraId="0DC452F1" w14:textId="77777777" w:rsidR="004230CC" w:rsidRDefault="004230CC" w:rsidP="00363427">
            <w:pPr>
              <w:pStyle w:val="CRCoverPage"/>
              <w:spacing w:after="0"/>
              <w:rPr>
                <w:noProof/>
              </w:rPr>
            </w:pPr>
          </w:p>
        </w:tc>
      </w:tr>
      <w:tr w:rsidR="004230CC" w14:paraId="5FB0E825" w14:textId="77777777" w:rsidTr="00363427">
        <w:tc>
          <w:tcPr>
            <w:tcW w:w="9641" w:type="dxa"/>
            <w:gridSpan w:val="9"/>
            <w:tcBorders>
              <w:left w:val="single" w:sz="4" w:space="0" w:color="auto"/>
              <w:right w:val="single" w:sz="4" w:space="0" w:color="auto"/>
            </w:tcBorders>
          </w:tcPr>
          <w:p w14:paraId="2C01E4BD" w14:textId="77777777" w:rsidR="004230CC" w:rsidRDefault="004230CC" w:rsidP="00363427">
            <w:pPr>
              <w:pStyle w:val="CRCoverPage"/>
              <w:spacing w:after="0"/>
              <w:rPr>
                <w:noProof/>
              </w:rPr>
            </w:pPr>
          </w:p>
        </w:tc>
      </w:tr>
      <w:tr w:rsidR="004230CC" w14:paraId="054802EA" w14:textId="77777777" w:rsidTr="00363427">
        <w:tc>
          <w:tcPr>
            <w:tcW w:w="9641" w:type="dxa"/>
            <w:gridSpan w:val="9"/>
            <w:tcBorders>
              <w:top w:val="single" w:sz="4" w:space="0" w:color="auto"/>
            </w:tcBorders>
          </w:tcPr>
          <w:p w14:paraId="20C6CA34" w14:textId="77777777" w:rsidR="004230CC" w:rsidRPr="00F25D98" w:rsidRDefault="004230CC" w:rsidP="003634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30CC" w14:paraId="5CD7CC46" w14:textId="77777777" w:rsidTr="00363427">
        <w:tc>
          <w:tcPr>
            <w:tcW w:w="9641" w:type="dxa"/>
            <w:gridSpan w:val="9"/>
          </w:tcPr>
          <w:p w14:paraId="36A46C34" w14:textId="77777777" w:rsidR="004230CC" w:rsidRDefault="004230CC" w:rsidP="00363427">
            <w:pPr>
              <w:pStyle w:val="CRCoverPage"/>
              <w:spacing w:after="0"/>
              <w:rPr>
                <w:noProof/>
                <w:sz w:val="8"/>
                <w:szCs w:val="8"/>
              </w:rPr>
            </w:pPr>
          </w:p>
        </w:tc>
      </w:tr>
    </w:tbl>
    <w:p w14:paraId="5DC47AE9" w14:textId="77777777" w:rsidR="004230CC" w:rsidRDefault="004230CC" w:rsidP="004230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0CC" w14:paraId="2E0E87C4" w14:textId="77777777" w:rsidTr="00363427">
        <w:tc>
          <w:tcPr>
            <w:tcW w:w="2835" w:type="dxa"/>
          </w:tcPr>
          <w:p w14:paraId="55AC228C" w14:textId="77777777" w:rsidR="004230CC" w:rsidRDefault="004230CC" w:rsidP="00363427">
            <w:pPr>
              <w:pStyle w:val="CRCoverPage"/>
              <w:tabs>
                <w:tab w:val="right" w:pos="2751"/>
              </w:tabs>
              <w:spacing w:after="0"/>
              <w:rPr>
                <w:b/>
                <w:i/>
                <w:noProof/>
              </w:rPr>
            </w:pPr>
            <w:r>
              <w:rPr>
                <w:b/>
                <w:i/>
                <w:noProof/>
              </w:rPr>
              <w:t>Proposed change affects:</w:t>
            </w:r>
          </w:p>
        </w:tc>
        <w:tc>
          <w:tcPr>
            <w:tcW w:w="1418" w:type="dxa"/>
          </w:tcPr>
          <w:p w14:paraId="47B62FE6" w14:textId="77777777" w:rsidR="004230CC" w:rsidRDefault="004230CC" w:rsidP="00363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58A2" w14:textId="77777777" w:rsidR="004230CC" w:rsidRDefault="004230CC" w:rsidP="00363427">
            <w:pPr>
              <w:pStyle w:val="CRCoverPage"/>
              <w:spacing w:after="0"/>
              <w:jc w:val="center"/>
              <w:rPr>
                <w:b/>
                <w:caps/>
                <w:noProof/>
              </w:rPr>
            </w:pPr>
          </w:p>
        </w:tc>
        <w:tc>
          <w:tcPr>
            <w:tcW w:w="709" w:type="dxa"/>
            <w:tcBorders>
              <w:left w:val="single" w:sz="4" w:space="0" w:color="auto"/>
            </w:tcBorders>
          </w:tcPr>
          <w:p w14:paraId="5F4CFCAA" w14:textId="77777777" w:rsidR="004230CC" w:rsidRDefault="004230CC" w:rsidP="00363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60058" w14:textId="77777777" w:rsidR="004230CC" w:rsidRDefault="004230CC" w:rsidP="00363427">
            <w:pPr>
              <w:pStyle w:val="CRCoverPage"/>
              <w:spacing w:after="0"/>
              <w:jc w:val="center"/>
              <w:rPr>
                <w:b/>
                <w:caps/>
                <w:noProof/>
              </w:rPr>
            </w:pPr>
          </w:p>
        </w:tc>
        <w:tc>
          <w:tcPr>
            <w:tcW w:w="2126" w:type="dxa"/>
          </w:tcPr>
          <w:p w14:paraId="5AC7E9BD" w14:textId="77777777" w:rsidR="004230CC" w:rsidRDefault="004230CC" w:rsidP="00363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D339" w14:textId="77777777" w:rsidR="004230CC" w:rsidRDefault="004230CC" w:rsidP="00363427">
            <w:pPr>
              <w:pStyle w:val="CRCoverPage"/>
              <w:spacing w:after="0"/>
              <w:jc w:val="center"/>
              <w:rPr>
                <w:b/>
                <w:caps/>
                <w:noProof/>
              </w:rPr>
            </w:pPr>
          </w:p>
        </w:tc>
        <w:tc>
          <w:tcPr>
            <w:tcW w:w="1418" w:type="dxa"/>
            <w:tcBorders>
              <w:left w:val="nil"/>
            </w:tcBorders>
          </w:tcPr>
          <w:p w14:paraId="4ADA0A32" w14:textId="77777777" w:rsidR="004230CC" w:rsidRDefault="004230CC" w:rsidP="00363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60DDC" w14:textId="77777777" w:rsidR="004230CC" w:rsidRDefault="004230CC" w:rsidP="00363427">
            <w:pPr>
              <w:pStyle w:val="CRCoverPage"/>
              <w:spacing w:after="0"/>
              <w:jc w:val="center"/>
              <w:rPr>
                <w:b/>
                <w:bCs/>
                <w:caps/>
                <w:noProof/>
              </w:rPr>
            </w:pPr>
            <w:r>
              <w:rPr>
                <w:b/>
                <w:bCs/>
                <w:caps/>
                <w:noProof/>
              </w:rPr>
              <w:t>X</w:t>
            </w:r>
          </w:p>
        </w:tc>
      </w:tr>
    </w:tbl>
    <w:p w14:paraId="7E7B31AE" w14:textId="77777777" w:rsidR="004230CC" w:rsidRDefault="004230CC" w:rsidP="004230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0CC" w14:paraId="17AAC160" w14:textId="77777777" w:rsidTr="00363427">
        <w:tc>
          <w:tcPr>
            <w:tcW w:w="9640" w:type="dxa"/>
            <w:gridSpan w:val="11"/>
          </w:tcPr>
          <w:p w14:paraId="572DEB5A" w14:textId="77777777" w:rsidR="004230CC" w:rsidRDefault="004230CC" w:rsidP="00363427">
            <w:pPr>
              <w:pStyle w:val="CRCoverPage"/>
              <w:spacing w:after="0"/>
              <w:rPr>
                <w:noProof/>
                <w:sz w:val="8"/>
                <w:szCs w:val="8"/>
              </w:rPr>
            </w:pPr>
          </w:p>
        </w:tc>
      </w:tr>
      <w:tr w:rsidR="004230CC" w14:paraId="3F5A4F50" w14:textId="77777777" w:rsidTr="00363427">
        <w:tc>
          <w:tcPr>
            <w:tcW w:w="1843" w:type="dxa"/>
            <w:tcBorders>
              <w:top w:val="single" w:sz="4" w:space="0" w:color="auto"/>
              <w:left w:val="single" w:sz="4" w:space="0" w:color="auto"/>
            </w:tcBorders>
          </w:tcPr>
          <w:p w14:paraId="0CC94603" w14:textId="77777777" w:rsidR="004230CC" w:rsidRDefault="004230CC" w:rsidP="00363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F952B" w14:textId="31905F2F" w:rsidR="004230CC" w:rsidRDefault="00DE4FC6" w:rsidP="00363427">
            <w:pPr>
              <w:pStyle w:val="CRCoverPage"/>
              <w:spacing w:after="0"/>
              <w:ind w:left="100"/>
              <w:rPr>
                <w:noProof/>
              </w:rPr>
            </w:pPr>
            <w:r>
              <w:rPr>
                <w:lang w:val="en-US" w:eastAsia="ja-JP"/>
              </w:rPr>
              <w:t>Corrections for historical analytics collection</w:t>
            </w:r>
          </w:p>
        </w:tc>
      </w:tr>
      <w:tr w:rsidR="004230CC" w14:paraId="21F9AB08" w14:textId="77777777" w:rsidTr="00363427">
        <w:tc>
          <w:tcPr>
            <w:tcW w:w="1843" w:type="dxa"/>
            <w:tcBorders>
              <w:left w:val="single" w:sz="4" w:space="0" w:color="auto"/>
            </w:tcBorders>
          </w:tcPr>
          <w:p w14:paraId="06A18EDA"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7EF1EC0D" w14:textId="77777777" w:rsidR="004230CC" w:rsidRDefault="004230CC" w:rsidP="00363427">
            <w:pPr>
              <w:pStyle w:val="CRCoverPage"/>
              <w:spacing w:after="0"/>
              <w:rPr>
                <w:noProof/>
                <w:sz w:val="8"/>
                <w:szCs w:val="8"/>
              </w:rPr>
            </w:pPr>
          </w:p>
        </w:tc>
      </w:tr>
      <w:tr w:rsidR="004230CC" w14:paraId="1CD3ED95" w14:textId="77777777" w:rsidTr="00363427">
        <w:tc>
          <w:tcPr>
            <w:tcW w:w="1843" w:type="dxa"/>
            <w:tcBorders>
              <w:left w:val="single" w:sz="4" w:space="0" w:color="auto"/>
            </w:tcBorders>
          </w:tcPr>
          <w:p w14:paraId="02231293" w14:textId="77777777" w:rsidR="004230CC" w:rsidRDefault="004230CC" w:rsidP="00363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8C3B84" w14:textId="77777777" w:rsidR="004230CC" w:rsidRDefault="004230CC" w:rsidP="00363427">
            <w:pPr>
              <w:pStyle w:val="CRCoverPage"/>
              <w:spacing w:after="0"/>
              <w:ind w:left="100"/>
              <w:rPr>
                <w:noProof/>
              </w:rPr>
            </w:pPr>
            <w:r w:rsidRPr="00954433">
              <w:rPr>
                <w:noProof/>
              </w:rPr>
              <w:t>Nokia, Nokia Shanghai Bell</w:t>
            </w:r>
          </w:p>
        </w:tc>
      </w:tr>
      <w:tr w:rsidR="004230CC" w14:paraId="1F16E4B3" w14:textId="77777777" w:rsidTr="00363427">
        <w:tc>
          <w:tcPr>
            <w:tcW w:w="1843" w:type="dxa"/>
            <w:tcBorders>
              <w:left w:val="single" w:sz="4" w:space="0" w:color="auto"/>
            </w:tcBorders>
          </w:tcPr>
          <w:p w14:paraId="094E2135" w14:textId="77777777" w:rsidR="004230CC" w:rsidRDefault="004230CC" w:rsidP="00363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CAAF3" w14:textId="77777777" w:rsidR="004230CC" w:rsidRDefault="004230CC" w:rsidP="00363427">
            <w:pPr>
              <w:pStyle w:val="CRCoverPage"/>
              <w:spacing w:after="0"/>
              <w:ind w:left="100"/>
              <w:rPr>
                <w:noProof/>
              </w:rPr>
            </w:pPr>
            <w:r>
              <w:rPr>
                <w:noProof/>
              </w:rPr>
              <w:t>S2</w:t>
            </w:r>
          </w:p>
        </w:tc>
      </w:tr>
      <w:tr w:rsidR="004230CC" w14:paraId="222E0FC1" w14:textId="77777777" w:rsidTr="00363427">
        <w:tc>
          <w:tcPr>
            <w:tcW w:w="1843" w:type="dxa"/>
            <w:tcBorders>
              <w:left w:val="single" w:sz="4" w:space="0" w:color="auto"/>
            </w:tcBorders>
          </w:tcPr>
          <w:p w14:paraId="4C507840"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46220531" w14:textId="77777777" w:rsidR="004230CC" w:rsidRDefault="004230CC" w:rsidP="00363427">
            <w:pPr>
              <w:pStyle w:val="CRCoverPage"/>
              <w:spacing w:after="0"/>
              <w:rPr>
                <w:noProof/>
                <w:sz w:val="8"/>
                <w:szCs w:val="8"/>
              </w:rPr>
            </w:pPr>
          </w:p>
        </w:tc>
      </w:tr>
      <w:tr w:rsidR="004230CC" w14:paraId="16D9E54B" w14:textId="77777777" w:rsidTr="00363427">
        <w:tc>
          <w:tcPr>
            <w:tcW w:w="1843" w:type="dxa"/>
            <w:tcBorders>
              <w:left w:val="single" w:sz="4" w:space="0" w:color="auto"/>
            </w:tcBorders>
          </w:tcPr>
          <w:p w14:paraId="5C1F289E" w14:textId="77777777" w:rsidR="004230CC" w:rsidRDefault="004230CC" w:rsidP="00363427">
            <w:pPr>
              <w:pStyle w:val="CRCoverPage"/>
              <w:tabs>
                <w:tab w:val="right" w:pos="1759"/>
              </w:tabs>
              <w:spacing w:after="0"/>
              <w:rPr>
                <w:b/>
                <w:i/>
                <w:noProof/>
              </w:rPr>
            </w:pPr>
            <w:r>
              <w:rPr>
                <w:b/>
                <w:i/>
                <w:noProof/>
              </w:rPr>
              <w:t>Work item code:</w:t>
            </w:r>
          </w:p>
        </w:tc>
        <w:tc>
          <w:tcPr>
            <w:tcW w:w="3686" w:type="dxa"/>
            <w:gridSpan w:val="5"/>
            <w:shd w:val="pct30" w:color="FFFF00" w:fill="auto"/>
          </w:tcPr>
          <w:p w14:paraId="32661682" w14:textId="111AA7CB" w:rsidR="004230CC" w:rsidRDefault="004230CC" w:rsidP="00363427">
            <w:pPr>
              <w:pStyle w:val="CRCoverPage"/>
              <w:spacing w:after="0"/>
              <w:ind w:left="100"/>
              <w:rPr>
                <w:noProof/>
              </w:rPr>
            </w:pPr>
            <w:r>
              <w:rPr>
                <w:noProof/>
              </w:rPr>
              <w:t>eNA_Ph2</w:t>
            </w:r>
          </w:p>
        </w:tc>
        <w:tc>
          <w:tcPr>
            <w:tcW w:w="567" w:type="dxa"/>
            <w:tcBorders>
              <w:left w:val="nil"/>
            </w:tcBorders>
          </w:tcPr>
          <w:p w14:paraId="117A3C4A" w14:textId="77777777" w:rsidR="004230CC" w:rsidRDefault="004230CC" w:rsidP="00363427">
            <w:pPr>
              <w:pStyle w:val="CRCoverPage"/>
              <w:spacing w:after="0"/>
              <w:ind w:right="100"/>
              <w:rPr>
                <w:noProof/>
              </w:rPr>
            </w:pPr>
          </w:p>
        </w:tc>
        <w:tc>
          <w:tcPr>
            <w:tcW w:w="1417" w:type="dxa"/>
            <w:gridSpan w:val="3"/>
            <w:tcBorders>
              <w:left w:val="nil"/>
            </w:tcBorders>
          </w:tcPr>
          <w:p w14:paraId="1967AC2A" w14:textId="77777777" w:rsidR="004230CC" w:rsidRDefault="004230CC" w:rsidP="00363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49376" w14:textId="75F57A0C" w:rsidR="004230CC" w:rsidRDefault="004230CC" w:rsidP="00363427">
            <w:pPr>
              <w:pStyle w:val="CRCoverPage"/>
              <w:spacing w:after="0"/>
              <w:ind w:left="100"/>
              <w:rPr>
                <w:noProof/>
              </w:rPr>
            </w:pPr>
            <w:bookmarkStart w:id="4" w:name="_Hlk98854634"/>
            <w:r>
              <w:rPr>
                <w:noProof/>
              </w:rPr>
              <w:t>2023-01-</w:t>
            </w:r>
            <w:bookmarkEnd w:id="4"/>
            <w:r w:rsidR="009569E8">
              <w:rPr>
                <w:noProof/>
              </w:rPr>
              <w:t>0</w:t>
            </w:r>
            <w:r w:rsidR="009569E8">
              <w:rPr>
                <w:noProof/>
              </w:rPr>
              <w:t>9</w:t>
            </w:r>
          </w:p>
        </w:tc>
      </w:tr>
      <w:tr w:rsidR="004230CC" w14:paraId="6AA32B73" w14:textId="77777777" w:rsidTr="00363427">
        <w:tc>
          <w:tcPr>
            <w:tcW w:w="1843" w:type="dxa"/>
            <w:tcBorders>
              <w:left w:val="single" w:sz="4" w:space="0" w:color="auto"/>
            </w:tcBorders>
          </w:tcPr>
          <w:p w14:paraId="403E3667" w14:textId="77777777" w:rsidR="004230CC" w:rsidRDefault="004230CC" w:rsidP="00363427">
            <w:pPr>
              <w:pStyle w:val="CRCoverPage"/>
              <w:spacing w:after="0"/>
              <w:rPr>
                <w:b/>
                <w:i/>
                <w:noProof/>
                <w:sz w:val="8"/>
                <w:szCs w:val="8"/>
              </w:rPr>
            </w:pPr>
          </w:p>
        </w:tc>
        <w:tc>
          <w:tcPr>
            <w:tcW w:w="1986" w:type="dxa"/>
            <w:gridSpan w:val="4"/>
          </w:tcPr>
          <w:p w14:paraId="2DB9E430" w14:textId="77777777" w:rsidR="004230CC" w:rsidRDefault="004230CC" w:rsidP="00363427">
            <w:pPr>
              <w:pStyle w:val="CRCoverPage"/>
              <w:spacing w:after="0"/>
              <w:rPr>
                <w:noProof/>
                <w:sz w:val="8"/>
                <w:szCs w:val="8"/>
              </w:rPr>
            </w:pPr>
          </w:p>
        </w:tc>
        <w:tc>
          <w:tcPr>
            <w:tcW w:w="2267" w:type="dxa"/>
            <w:gridSpan w:val="2"/>
          </w:tcPr>
          <w:p w14:paraId="4F73C5F3" w14:textId="77777777" w:rsidR="004230CC" w:rsidRDefault="004230CC" w:rsidP="00363427">
            <w:pPr>
              <w:pStyle w:val="CRCoverPage"/>
              <w:spacing w:after="0"/>
              <w:rPr>
                <w:noProof/>
                <w:sz w:val="8"/>
                <w:szCs w:val="8"/>
              </w:rPr>
            </w:pPr>
          </w:p>
        </w:tc>
        <w:tc>
          <w:tcPr>
            <w:tcW w:w="1417" w:type="dxa"/>
            <w:gridSpan w:val="3"/>
          </w:tcPr>
          <w:p w14:paraId="277DE42E" w14:textId="77777777" w:rsidR="004230CC" w:rsidRDefault="004230CC" w:rsidP="00363427">
            <w:pPr>
              <w:pStyle w:val="CRCoverPage"/>
              <w:spacing w:after="0"/>
              <w:rPr>
                <w:noProof/>
                <w:sz w:val="8"/>
                <w:szCs w:val="8"/>
              </w:rPr>
            </w:pPr>
          </w:p>
        </w:tc>
        <w:tc>
          <w:tcPr>
            <w:tcW w:w="2127" w:type="dxa"/>
            <w:tcBorders>
              <w:right w:val="single" w:sz="4" w:space="0" w:color="auto"/>
            </w:tcBorders>
          </w:tcPr>
          <w:p w14:paraId="23A77794" w14:textId="77777777" w:rsidR="004230CC" w:rsidRDefault="004230CC" w:rsidP="00363427">
            <w:pPr>
              <w:pStyle w:val="CRCoverPage"/>
              <w:spacing w:after="0"/>
              <w:rPr>
                <w:noProof/>
                <w:sz w:val="8"/>
                <w:szCs w:val="8"/>
              </w:rPr>
            </w:pPr>
          </w:p>
        </w:tc>
      </w:tr>
      <w:tr w:rsidR="004230CC" w14:paraId="4A5D89A8" w14:textId="77777777" w:rsidTr="00363427">
        <w:trPr>
          <w:cantSplit/>
        </w:trPr>
        <w:tc>
          <w:tcPr>
            <w:tcW w:w="1843" w:type="dxa"/>
            <w:tcBorders>
              <w:left w:val="single" w:sz="4" w:space="0" w:color="auto"/>
            </w:tcBorders>
          </w:tcPr>
          <w:p w14:paraId="10C6CDF2" w14:textId="77777777" w:rsidR="004230CC" w:rsidRDefault="004230CC" w:rsidP="00363427">
            <w:pPr>
              <w:pStyle w:val="CRCoverPage"/>
              <w:tabs>
                <w:tab w:val="right" w:pos="1759"/>
              </w:tabs>
              <w:spacing w:after="0"/>
              <w:rPr>
                <w:b/>
                <w:i/>
                <w:noProof/>
              </w:rPr>
            </w:pPr>
            <w:r>
              <w:rPr>
                <w:b/>
                <w:i/>
                <w:noProof/>
              </w:rPr>
              <w:t>Category:</w:t>
            </w:r>
          </w:p>
        </w:tc>
        <w:tc>
          <w:tcPr>
            <w:tcW w:w="851" w:type="dxa"/>
            <w:shd w:val="pct30" w:color="FFFF00" w:fill="auto"/>
          </w:tcPr>
          <w:p w14:paraId="35D7775C" w14:textId="77777777" w:rsidR="004230CC" w:rsidRDefault="004230CC" w:rsidP="00363427">
            <w:pPr>
              <w:pStyle w:val="CRCoverPage"/>
              <w:spacing w:after="0"/>
              <w:ind w:left="100" w:right="-609"/>
              <w:rPr>
                <w:b/>
                <w:noProof/>
              </w:rPr>
            </w:pPr>
            <w:r>
              <w:rPr>
                <w:b/>
                <w:noProof/>
              </w:rPr>
              <w:t>F</w:t>
            </w:r>
          </w:p>
        </w:tc>
        <w:tc>
          <w:tcPr>
            <w:tcW w:w="3402" w:type="dxa"/>
            <w:gridSpan w:val="5"/>
            <w:tcBorders>
              <w:left w:val="nil"/>
            </w:tcBorders>
          </w:tcPr>
          <w:p w14:paraId="260AD1F9" w14:textId="77777777" w:rsidR="004230CC" w:rsidRDefault="004230CC" w:rsidP="00363427">
            <w:pPr>
              <w:pStyle w:val="CRCoverPage"/>
              <w:spacing w:after="0"/>
              <w:rPr>
                <w:noProof/>
              </w:rPr>
            </w:pPr>
          </w:p>
        </w:tc>
        <w:tc>
          <w:tcPr>
            <w:tcW w:w="1417" w:type="dxa"/>
            <w:gridSpan w:val="3"/>
            <w:tcBorders>
              <w:left w:val="nil"/>
            </w:tcBorders>
          </w:tcPr>
          <w:p w14:paraId="0826173A" w14:textId="77777777" w:rsidR="004230CC" w:rsidRDefault="004230CC" w:rsidP="00363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5B069" w14:textId="77777777" w:rsidR="004230CC" w:rsidRDefault="004230CC" w:rsidP="00363427">
            <w:pPr>
              <w:pStyle w:val="CRCoverPage"/>
              <w:spacing w:after="0"/>
              <w:ind w:left="100"/>
              <w:rPr>
                <w:noProof/>
              </w:rPr>
            </w:pPr>
            <w:r>
              <w:rPr>
                <w:noProof/>
              </w:rPr>
              <w:t>Rel-17</w:t>
            </w:r>
          </w:p>
        </w:tc>
      </w:tr>
      <w:tr w:rsidR="004230CC" w14:paraId="4EE8A9EE" w14:textId="77777777" w:rsidTr="00363427">
        <w:tc>
          <w:tcPr>
            <w:tcW w:w="1843" w:type="dxa"/>
            <w:tcBorders>
              <w:left w:val="single" w:sz="4" w:space="0" w:color="auto"/>
              <w:bottom w:val="single" w:sz="4" w:space="0" w:color="auto"/>
            </w:tcBorders>
          </w:tcPr>
          <w:p w14:paraId="0176BFE3" w14:textId="77777777" w:rsidR="004230CC" w:rsidRDefault="004230CC" w:rsidP="00363427">
            <w:pPr>
              <w:pStyle w:val="CRCoverPage"/>
              <w:spacing w:after="0"/>
              <w:rPr>
                <w:b/>
                <w:i/>
                <w:noProof/>
              </w:rPr>
            </w:pPr>
          </w:p>
        </w:tc>
        <w:tc>
          <w:tcPr>
            <w:tcW w:w="4677" w:type="dxa"/>
            <w:gridSpan w:val="8"/>
            <w:tcBorders>
              <w:bottom w:val="single" w:sz="4" w:space="0" w:color="auto"/>
            </w:tcBorders>
          </w:tcPr>
          <w:p w14:paraId="43AC1060" w14:textId="77777777" w:rsidR="004230CC" w:rsidRDefault="004230CC" w:rsidP="00363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1376" w14:textId="77777777" w:rsidR="004230CC" w:rsidRDefault="004230CC" w:rsidP="003634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E059FB" w14:textId="77777777" w:rsidR="004230CC" w:rsidRPr="007C2097" w:rsidRDefault="004230CC" w:rsidP="00363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30CC" w14:paraId="546D5B75" w14:textId="77777777" w:rsidTr="00363427">
        <w:tc>
          <w:tcPr>
            <w:tcW w:w="1843" w:type="dxa"/>
          </w:tcPr>
          <w:p w14:paraId="4ECBEEB2" w14:textId="77777777" w:rsidR="004230CC" w:rsidRDefault="004230CC" w:rsidP="00363427">
            <w:pPr>
              <w:pStyle w:val="CRCoverPage"/>
              <w:spacing w:after="0"/>
              <w:rPr>
                <w:b/>
                <w:i/>
                <w:noProof/>
                <w:sz w:val="8"/>
                <w:szCs w:val="8"/>
              </w:rPr>
            </w:pPr>
          </w:p>
        </w:tc>
        <w:tc>
          <w:tcPr>
            <w:tcW w:w="7797" w:type="dxa"/>
            <w:gridSpan w:val="10"/>
          </w:tcPr>
          <w:p w14:paraId="0090F756" w14:textId="77777777" w:rsidR="004230CC" w:rsidRDefault="004230CC" w:rsidP="00363427">
            <w:pPr>
              <w:pStyle w:val="CRCoverPage"/>
              <w:spacing w:after="0"/>
              <w:rPr>
                <w:noProof/>
                <w:sz w:val="8"/>
                <w:szCs w:val="8"/>
              </w:rPr>
            </w:pPr>
          </w:p>
        </w:tc>
      </w:tr>
      <w:tr w:rsidR="004230CC" w14:paraId="0D481AC6" w14:textId="77777777" w:rsidTr="00363427">
        <w:tc>
          <w:tcPr>
            <w:tcW w:w="2694" w:type="dxa"/>
            <w:gridSpan w:val="2"/>
            <w:tcBorders>
              <w:top w:val="single" w:sz="4" w:space="0" w:color="auto"/>
              <w:left w:val="single" w:sz="4" w:space="0" w:color="auto"/>
            </w:tcBorders>
          </w:tcPr>
          <w:p w14:paraId="025A80B5" w14:textId="77777777" w:rsidR="004230CC" w:rsidRDefault="004230CC" w:rsidP="00363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339E5" w14:textId="2ACC518E" w:rsidR="00E622B6" w:rsidRDefault="004230CC" w:rsidP="00363427">
            <w:pPr>
              <w:pStyle w:val="CRCoverPage"/>
              <w:spacing w:after="0"/>
              <w:ind w:left="100"/>
              <w:rPr>
                <w:lang w:eastAsia="ko-KR"/>
              </w:rPr>
            </w:pPr>
            <w:r>
              <w:rPr>
                <w:noProof/>
              </w:rPr>
              <w:t xml:space="preserve">In incoming </w:t>
            </w:r>
            <w:r w:rsidRPr="00C61368">
              <w:rPr>
                <w:noProof/>
              </w:rPr>
              <w:t>LS C3</w:t>
            </w:r>
            <w:r w:rsidRPr="004230CC">
              <w:rPr>
                <w:noProof/>
              </w:rPr>
              <w:t>-225599</w:t>
            </w:r>
            <w:r>
              <w:rPr>
                <w:noProof/>
              </w:rPr>
              <w:t>, CT3 asks further questions on Nnwdaf_DataManagement service</w:t>
            </w:r>
            <w:r w:rsidR="00C813CC">
              <w:rPr>
                <w:noProof/>
              </w:rPr>
              <w:t xml:space="preserve"> and whether this can be used for </w:t>
            </w:r>
            <w:r w:rsidR="00C813CC">
              <w:rPr>
                <w:lang w:eastAsia="ko-KR"/>
              </w:rPr>
              <w:t xml:space="preserve">Historical Analytics Exposure via DCCF. </w:t>
            </w:r>
          </w:p>
          <w:p w14:paraId="6FCAB88C" w14:textId="77777777" w:rsidR="00E622B6" w:rsidRDefault="00E622B6" w:rsidP="00363427">
            <w:pPr>
              <w:pStyle w:val="CRCoverPage"/>
              <w:spacing w:after="0"/>
              <w:ind w:left="100"/>
              <w:rPr>
                <w:lang w:eastAsia="ko-KR"/>
              </w:rPr>
            </w:pPr>
          </w:p>
          <w:p w14:paraId="77F7A5D7" w14:textId="18A0E700" w:rsidR="004230CC" w:rsidRDefault="00C813CC" w:rsidP="00363427">
            <w:pPr>
              <w:pStyle w:val="CRCoverPage"/>
              <w:spacing w:after="0"/>
              <w:ind w:left="100"/>
              <w:rPr>
                <w:noProof/>
              </w:rPr>
            </w:pPr>
            <w:r>
              <w:rPr>
                <w:lang w:eastAsia="ko-KR"/>
              </w:rPr>
              <w:t xml:space="preserve">SA2#152-e in outgoing LS </w:t>
            </w:r>
            <w:r w:rsidRPr="00C813CC">
              <w:rPr>
                <w:lang w:eastAsia="ko-KR"/>
              </w:rPr>
              <w:t>S2-2207016</w:t>
            </w:r>
            <w:r>
              <w:rPr>
                <w:lang w:eastAsia="ko-KR"/>
              </w:rPr>
              <w:t xml:space="preserve"> indicated the following:</w:t>
            </w:r>
          </w:p>
          <w:p w14:paraId="51A4929E" w14:textId="77777777" w:rsidR="004230CC" w:rsidRDefault="004230CC" w:rsidP="00363427">
            <w:pPr>
              <w:pStyle w:val="CRCoverPage"/>
              <w:spacing w:after="0"/>
              <w:ind w:left="100"/>
              <w:rPr>
                <w:noProof/>
              </w:rPr>
            </w:pPr>
          </w:p>
          <w:p w14:paraId="3199A339" w14:textId="77777777" w:rsidR="004230CC" w:rsidRPr="00AA2617" w:rsidRDefault="004230CC" w:rsidP="004230CC">
            <w:pPr>
              <w:ind w:left="720"/>
              <w:rPr>
                <w:b/>
                <w:bCs/>
                <w:u w:val="single"/>
              </w:rPr>
            </w:pPr>
            <w:r w:rsidRPr="00AA2617">
              <w:rPr>
                <w:b/>
                <w:bCs/>
                <w:u w:val="single"/>
              </w:rPr>
              <w:t>SA2 answer</w:t>
            </w:r>
            <w:r>
              <w:rPr>
                <w:b/>
                <w:bCs/>
                <w:u w:val="single"/>
              </w:rPr>
              <w:t xml:space="preserve"> to question 1</w:t>
            </w:r>
            <w:r w:rsidRPr="00AA2617">
              <w:rPr>
                <w:b/>
                <w:bCs/>
                <w:u w:val="single"/>
              </w:rPr>
              <w:t>:</w:t>
            </w:r>
          </w:p>
          <w:p w14:paraId="6E1783CB" w14:textId="77777777" w:rsidR="004230CC" w:rsidRPr="00CD1C40" w:rsidRDefault="004230CC" w:rsidP="004230CC">
            <w:pPr>
              <w:ind w:left="720"/>
              <w:rPr>
                <w:lang w:val="en-US" w:eastAsia="ja-JP"/>
              </w:rPr>
            </w:pPr>
            <w:r w:rsidRPr="00CD1C40">
              <w:rPr>
                <w:lang w:val="en-US" w:eastAsia="ja-JP"/>
              </w:rPr>
              <w:t xml:space="preserve">There is no difference </w:t>
            </w:r>
            <w:r w:rsidRPr="00C37F4A">
              <w:rPr>
                <w:lang w:val="en-US" w:eastAsia="ja-JP"/>
              </w:rPr>
              <w:t xml:space="preserve">between “bulked data” provided by an NWDAF hosting DCCF via </w:t>
            </w:r>
            <w:proofErr w:type="spellStart"/>
            <w:r w:rsidRPr="00C37F4A">
              <w:rPr>
                <w:lang w:val="en-US" w:eastAsia="ja-JP"/>
              </w:rPr>
              <w:t>Nnwdaf_DataManagement</w:t>
            </w:r>
            <w:proofErr w:type="spellEnd"/>
            <w:r w:rsidRPr="00C37F4A">
              <w:rPr>
                <w:lang w:val="en-US" w:eastAsia="ja-JP"/>
              </w:rPr>
              <w:t xml:space="preserve"> service and data/analytics provided for Event/Analytics IDs by a DCCF using </w:t>
            </w:r>
            <w:proofErr w:type="spellStart"/>
            <w:r w:rsidRPr="00C37F4A">
              <w:rPr>
                <w:lang w:val="en-US" w:eastAsia="ja-JP"/>
              </w:rPr>
              <w:t>Ndccf_DataManagement</w:t>
            </w:r>
            <w:proofErr w:type="spellEnd"/>
            <w:r w:rsidRPr="00C37F4A">
              <w:rPr>
                <w:lang w:val="en-US" w:eastAsia="ja-JP"/>
              </w:rPr>
              <w:t xml:space="preserve"> service, </w:t>
            </w:r>
            <w:proofErr w:type="gramStart"/>
            <w:r w:rsidRPr="00C37F4A">
              <w:rPr>
                <w:lang w:val="en-US" w:eastAsia="ja-JP"/>
              </w:rPr>
              <w:t>i.e.</w:t>
            </w:r>
            <w:proofErr w:type="gramEnd"/>
            <w:r w:rsidRPr="00C37F4A">
              <w:rPr>
                <w:lang w:val="en-US" w:eastAsia="ja-JP"/>
              </w:rPr>
              <w:t xml:space="preserve"> </w:t>
            </w:r>
            <w:proofErr w:type="spellStart"/>
            <w:r w:rsidRPr="00C37F4A">
              <w:rPr>
                <w:lang w:val="en-US" w:eastAsia="ja-JP"/>
              </w:rPr>
              <w:t>Nnwdaf_DataManagement</w:t>
            </w:r>
            <w:proofErr w:type="spellEnd"/>
            <w:r w:rsidRPr="00C37F4A">
              <w:rPr>
                <w:lang w:val="en-US" w:eastAsia="ja-JP"/>
              </w:rPr>
              <w:t xml:space="preserve"> and </w:t>
            </w:r>
            <w:proofErr w:type="spellStart"/>
            <w:r w:rsidRPr="00C37F4A">
              <w:rPr>
                <w:lang w:val="en-US" w:eastAsia="ja-JP"/>
              </w:rPr>
              <w:t>Ndccf_DataManagement</w:t>
            </w:r>
            <w:proofErr w:type="spellEnd"/>
            <w:r w:rsidRPr="00C37F4A">
              <w:rPr>
                <w:lang w:val="en-US" w:eastAsia="ja-JP"/>
              </w:rPr>
              <w:t xml:space="preserve"> services provide the same functionality. However, while </w:t>
            </w:r>
            <w:proofErr w:type="spellStart"/>
            <w:r w:rsidRPr="00C37F4A">
              <w:rPr>
                <w:lang w:val="en-US" w:eastAsia="ja-JP"/>
              </w:rPr>
              <w:t>Ndccf_DataManagement</w:t>
            </w:r>
            <w:proofErr w:type="spellEnd"/>
            <w:r w:rsidRPr="00C37F4A">
              <w:rPr>
                <w:lang w:val="en-US" w:eastAsia="ja-JP"/>
              </w:rPr>
              <w:t xml:space="preserve"> service can be used to collect any type of data (including historical and runtime analytics), </w:t>
            </w:r>
            <w:proofErr w:type="spellStart"/>
            <w:r w:rsidRPr="00C37F4A">
              <w:rPr>
                <w:lang w:val="en-US" w:eastAsia="ja-JP"/>
              </w:rPr>
              <w:t>Nnwdaf_DataManagement</w:t>
            </w:r>
            <w:proofErr w:type="spellEnd"/>
            <w:r w:rsidRPr="00C37F4A">
              <w:rPr>
                <w:lang w:val="en-US" w:eastAsia="ja-JP"/>
              </w:rPr>
              <w:t xml:space="preserve"> service is used to collect historical data and runtime data only, </w:t>
            </w:r>
            <w:proofErr w:type="gramStart"/>
            <w:r w:rsidRPr="00C37F4A">
              <w:rPr>
                <w:lang w:val="en-US" w:eastAsia="ja-JP"/>
              </w:rPr>
              <w:t>i.e.</w:t>
            </w:r>
            <w:proofErr w:type="gramEnd"/>
            <w:r w:rsidRPr="00C37F4A">
              <w:rPr>
                <w:lang w:val="en-US" w:eastAsia="ja-JP"/>
              </w:rPr>
              <w:t xml:space="preserve"> analytics cannot be collected with </w:t>
            </w:r>
            <w:proofErr w:type="spellStart"/>
            <w:r w:rsidRPr="00C37F4A">
              <w:rPr>
                <w:lang w:val="en-US" w:eastAsia="ja-JP"/>
              </w:rPr>
              <w:t>Nnwdaf_DataManagement</w:t>
            </w:r>
            <w:proofErr w:type="spellEnd"/>
            <w:r w:rsidRPr="00C37F4A">
              <w:rPr>
                <w:lang w:val="en-US" w:eastAsia="ja-JP"/>
              </w:rPr>
              <w:t xml:space="preserve">, rather analytics are collected using </w:t>
            </w:r>
            <w:proofErr w:type="spellStart"/>
            <w:r w:rsidRPr="00C37F4A">
              <w:rPr>
                <w:lang w:val="en-US" w:eastAsia="ja-JP"/>
              </w:rPr>
              <w:t>Nnwdaf_AnalyticsSubscription</w:t>
            </w:r>
            <w:proofErr w:type="spellEnd"/>
            <w:r w:rsidRPr="00C37F4A">
              <w:rPr>
                <w:lang w:val="en-US" w:eastAsia="ja-JP"/>
              </w:rPr>
              <w:t xml:space="preserve"> service.</w:t>
            </w:r>
          </w:p>
          <w:p w14:paraId="417CF802" w14:textId="77777777" w:rsidR="00080FEF" w:rsidRDefault="00080FEF" w:rsidP="00363427">
            <w:pPr>
              <w:pStyle w:val="CRCoverPage"/>
              <w:spacing w:after="0"/>
              <w:ind w:left="100"/>
              <w:rPr>
                <w:noProof/>
                <w:lang w:val="en-US"/>
              </w:rPr>
            </w:pPr>
            <w:r>
              <w:rPr>
                <w:noProof/>
                <w:lang w:val="en-US"/>
              </w:rPr>
              <w:t>This is also captured in TS 23.288 clause 5A.1:</w:t>
            </w:r>
          </w:p>
          <w:p w14:paraId="17F51BA9" w14:textId="729154A1" w:rsidR="00080FEF" w:rsidRDefault="00080FEF" w:rsidP="00363427">
            <w:pPr>
              <w:pStyle w:val="CRCoverPage"/>
              <w:spacing w:after="0"/>
              <w:ind w:left="100"/>
            </w:pPr>
          </w:p>
          <w:p w14:paraId="26596F6B" w14:textId="77777777" w:rsidR="00080FEF" w:rsidRDefault="00080FEF" w:rsidP="00080FEF">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analytics, </w:t>
            </w:r>
            <w:proofErr w:type="spellStart"/>
            <w:r>
              <w:rPr>
                <w:lang w:eastAsia="zh-CN"/>
              </w:rPr>
              <w:t>Nnwdaf_AnalyticsSubscription</w:t>
            </w:r>
            <w:proofErr w:type="spellEnd"/>
            <w:r>
              <w:rPr>
                <w:lang w:eastAsia="zh-CN"/>
              </w:rPr>
              <w:t xml:space="preserve"> service is used.</w:t>
            </w:r>
          </w:p>
          <w:p w14:paraId="21F39E6A" w14:textId="4C0F24FF" w:rsidR="00C813CC" w:rsidRDefault="00C813CC" w:rsidP="00363427">
            <w:pPr>
              <w:pStyle w:val="CRCoverPage"/>
              <w:spacing w:after="0"/>
              <w:ind w:left="100"/>
              <w:rPr>
                <w:noProof/>
                <w:lang w:val="en-US"/>
              </w:rPr>
            </w:pPr>
            <w:r>
              <w:rPr>
                <w:noProof/>
                <w:lang w:val="en-US"/>
              </w:rPr>
              <w:t xml:space="preserve">However, there are still a few statements in TS 23.288 contradicting such </w:t>
            </w:r>
            <w:r w:rsidR="004C6B26">
              <w:rPr>
                <w:noProof/>
                <w:lang w:val="en-US"/>
              </w:rPr>
              <w:t xml:space="preserve">earlier </w:t>
            </w:r>
            <w:r>
              <w:rPr>
                <w:noProof/>
                <w:lang w:val="en-US"/>
              </w:rPr>
              <w:t>reply from SA2 to CT3</w:t>
            </w:r>
            <w:r w:rsidR="004C6B26">
              <w:rPr>
                <w:noProof/>
                <w:lang w:val="en-US"/>
              </w:rPr>
              <w:t xml:space="preserve">, as pointed out by CT3 LS in </w:t>
            </w:r>
            <w:r w:rsidR="004C6B26" w:rsidRPr="004230CC">
              <w:rPr>
                <w:noProof/>
              </w:rPr>
              <w:t>C3-225599</w:t>
            </w:r>
            <w:r w:rsidR="004C6B26">
              <w:rPr>
                <w:noProof/>
              </w:rPr>
              <w:t>.</w:t>
            </w:r>
          </w:p>
          <w:p w14:paraId="65085F97" w14:textId="199C72FA" w:rsidR="00C813CC" w:rsidRPr="004230CC" w:rsidRDefault="00C813CC" w:rsidP="00363427">
            <w:pPr>
              <w:pStyle w:val="CRCoverPage"/>
              <w:spacing w:after="0"/>
              <w:ind w:left="100"/>
              <w:rPr>
                <w:noProof/>
                <w:lang w:val="en-US"/>
              </w:rPr>
            </w:pPr>
          </w:p>
        </w:tc>
      </w:tr>
      <w:tr w:rsidR="004230CC" w14:paraId="0698CB30" w14:textId="77777777" w:rsidTr="00363427">
        <w:tc>
          <w:tcPr>
            <w:tcW w:w="2694" w:type="dxa"/>
            <w:gridSpan w:val="2"/>
            <w:tcBorders>
              <w:left w:val="single" w:sz="4" w:space="0" w:color="auto"/>
            </w:tcBorders>
          </w:tcPr>
          <w:p w14:paraId="2237CC2A"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51A01D81" w14:textId="77777777" w:rsidR="004230CC" w:rsidRDefault="004230CC" w:rsidP="00363427">
            <w:pPr>
              <w:pStyle w:val="CRCoverPage"/>
              <w:spacing w:after="0"/>
              <w:rPr>
                <w:noProof/>
                <w:sz w:val="8"/>
                <w:szCs w:val="8"/>
              </w:rPr>
            </w:pPr>
          </w:p>
        </w:tc>
      </w:tr>
      <w:tr w:rsidR="004230CC" w14:paraId="798AE6D5" w14:textId="77777777" w:rsidTr="00363427">
        <w:tc>
          <w:tcPr>
            <w:tcW w:w="2694" w:type="dxa"/>
            <w:gridSpan w:val="2"/>
            <w:tcBorders>
              <w:left w:val="single" w:sz="4" w:space="0" w:color="auto"/>
            </w:tcBorders>
          </w:tcPr>
          <w:p w14:paraId="2EB7A470" w14:textId="77777777" w:rsidR="004230CC" w:rsidRDefault="004230CC" w:rsidP="00363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D9DD" w14:textId="77777777" w:rsidR="004230CC" w:rsidRDefault="006B33F7" w:rsidP="00363427">
            <w:pPr>
              <w:pStyle w:val="CRCoverPage"/>
              <w:spacing w:after="0"/>
              <w:ind w:left="100"/>
              <w:rPr>
                <w:noProof/>
              </w:rPr>
            </w:pPr>
            <w:r>
              <w:rPr>
                <w:noProof/>
              </w:rPr>
              <w:t>Complete removal of historical analytics retrieval from  NWDAF from TS 23.288.</w:t>
            </w:r>
          </w:p>
          <w:p w14:paraId="562C38C6" w14:textId="1A176477" w:rsidR="006B33F7" w:rsidRDefault="006B33F7" w:rsidP="00363427">
            <w:pPr>
              <w:pStyle w:val="CRCoverPage"/>
              <w:spacing w:after="0"/>
              <w:ind w:left="100"/>
              <w:rPr>
                <w:noProof/>
              </w:rPr>
            </w:pPr>
          </w:p>
        </w:tc>
      </w:tr>
      <w:tr w:rsidR="004230CC" w14:paraId="479940DA" w14:textId="77777777" w:rsidTr="00363427">
        <w:tc>
          <w:tcPr>
            <w:tcW w:w="2694" w:type="dxa"/>
            <w:gridSpan w:val="2"/>
            <w:tcBorders>
              <w:left w:val="single" w:sz="4" w:space="0" w:color="auto"/>
            </w:tcBorders>
          </w:tcPr>
          <w:p w14:paraId="60C67097"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37DA2A65" w14:textId="77777777" w:rsidR="004230CC" w:rsidRDefault="004230CC" w:rsidP="00363427">
            <w:pPr>
              <w:pStyle w:val="CRCoverPage"/>
              <w:spacing w:after="0"/>
              <w:rPr>
                <w:noProof/>
                <w:sz w:val="8"/>
                <w:szCs w:val="8"/>
              </w:rPr>
            </w:pPr>
          </w:p>
        </w:tc>
      </w:tr>
      <w:tr w:rsidR="004230CC" w14:paraId="455B6A8B" w14:textId="77777777" w:rsidTr="00363427">
        <w:tc>
          <w:tcPr>
            <w:tcW w:w="2694" w:type="dxa"/>
            <w:gridSpan w:val="2"/>
            <w:tcBorders>
              <w:left w:val="single" w:sz="4" w:space="0" w:color="auto"/>
              <w:bottom w:val="single" w:sz="4" w:space="0" w:color="auto"/>
            </w:tcBorders>
          </w:tcPr>
          <w:p w14:paraId="5D59D511" w14:textId="77777777" w:rsidR="004230CC" w:rsidRDefault="004230CC" w:rsidP="0036342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4FE044" w14:textId="61E6D01A" w:rsidR="004230CC" w:rsidRDefault="0025133A" w:rsidP="00363427">
            <w:pPr>
              <w:pStyle w:val="CRCoverPage"/>
              <w:spacing w:after="0"/>
              <w:ind w:left="100"/>
              <w:rPr>
                <w:noProof/>
              </w:rPr>
            </w:pPr>
            <w:r>
              <w:rPr>
                <w:noProof/>
              </w:rPr>
              <w:t>Misalignment between stage 2 and stage 3.</w:t>
            </w:r>
          </w:p>
        </w:tc>
      </w:tr>
      <w:tr w:rsidR="004230CC" w14:paraId="70C3E850" w14:textId="77777777" w:rsidTr="00363427">
        <w:tc>
          <w:tcPr>
            <w:tcW w:w="2694" w:type="dxa"/>
            <w:gridSpan w:val="2"/>
          </w:tcPr>
          <w:p w14:paraId="5F13282B" w14:textId="77777777" w:rsidR="004230CC" w:rsidRDefault="004230CC" w:rsidP="00363427">
            <w:pPr>
              <w:pStyle w:val="CRCoverPage"/>
              <w:spacing w:after="0"/>
              <w:rPr>
                <w:b/>
                <w:i/>
                <w:noProof/>
                <w:sz w:val="8"/>
                <w:szCs w:val="8"/>
              </w:rPr>
            </w:pPr>
          </w:p>
        </w:tc>
        <w:tc>
          <w:tcPr>
            <w:tcW w:w="6946" w:type="dxa"/>
            <w:gridSpan w:val="9"/>
          </w:tcPr>
          <w:p w14:paraId="7CF8D302" w14:textId="77777777" w:rsidR="004230CC" w:rsidRDefault="004230CC" w:rsidP="00363427">
            <w:pPr>
              <w:pStyle w:val="CRCoverPage"/>
              <w:spacing w:after="0"/>
              <w:rPr>
                <w:noProof/>
                <w:sz w:val="8"/>
                <w:szCs w:val="8"/>
              </w:rPr>
            </w:pPr>
          </w:p>
        </w:tc>
      </w:tr>
      <w:tr w:rsidR="004230CC" w14:paraId="568B3FB0" w14:textId="77777777" w:rsidTr="00363427">
        <w:tc>
          <w:tcPr>
            <w:tcW w:w="2694" w:type="dxa"/>
            <w:gridSpan w:val="2"/>
            <w:tcBorders>
              <w:top w:val="single" w:sz="4" w:space="0" w:color="auto"/>
              <w:left w:val="single" w:sz="4" w:space="0" w:color="auto"/>
            </w:tcBorders>
          </w:tcPr>
          <w:p w14:paraId="26B4372E" w14:textId="77777777" w:rsidR="004230CC" w:rsidRDefault="004230CC" w:rsidP="00363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5ABC3" w14:textId="0939D21C" w:rsidR="004230CC" w:rsidRDefault="00080FEF" w:rsidP="00363427">
            <w:pPr>
              <w:pStyle w:val="CRCoverPage"/>
              <w:spacing w:after="0"/>
              <w:ind w:left="100"/>
              <w:rPr>
                <w:noProof/>
              </w:rPr>
            </w:pPr>
            <w:r>
              <w:rPr>
                <w:noProof/>
              </w:rPr>
              <w:t>4.2.0</w:t>
            </w:r>
            <w:r w:rsidR="006B33F7">
              <w:rPr>
                <w:noProof/>
              </w:rPr>
              <w:t xml:space="preserve">, 6.1.4.3, 6.1.4.5, </w:t>
            </w:r>
            <w:r w:rsidR="000E12EA" w:rsidRPr="000E12EA">
              <w:rPr>
                <w:noProof/>
              </w:rPr>
              <w:t>6.2.6.1.1</w:t>
            </w:r>
            <w:r w:rsidR="000E12EA">
              <w:rPr>
                <w:noProof/>
              </w:rPr>
              <w:t xml:space="preserve">, 7.4.2, </w:t>
            </w:r>
            <w:r w:rsidR="006B33F7">
              <w:rPr>
                <w:noProof/>
              </w:rPr>
              <w:t>7.4.4</w:t>
            </w:r>
          </w:p>
        </w:tc>
      </w:tr>
      <w:tr w:rsidR="004230CC" w14:paraId="48DDB9EA" w14:textId="77777777" w:rsidTr="00363427">
        <w:tc>
          <w:tcPr>
            <w:tcW w:w="2694" w:type="dxa"/>
            <w:gridSpan w:val="2"/>
            <w:tcBorders>
              <w:left w:val="single" w:sz="4" w:space="0" w:color="auto"/>
            </w:tcBorders>
          </w:tcPr>
          <w:p w14:paraId="371739B3"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110D5E0C" w14:textId="77777777" w:rsidR="004230CC" w:rsidRDefault="004230CC" w:rsidP="00363427">
            <w:pPr>
              <w:pStyle w:val="CRCoverPage"/>
              <w:spacing w:after="0"/>
              <w:rPr>
                <w:noProof/>
                <w:sz w:val="8"/>
                <w:szCs w:val="8"/>
              </w:rPr>
            </w:pPr>
          </w:p>
        </w:tc>
      </w:tr>
      <w:tr w:rsidR="004230CC" w14:paraId="6D6993D0" w14:textId="77777777" w:rsidTr="00363427">
        <w:tc>
          <w:tcPr>
            <w:tcW w:w="2694" w:type="dxa"/>
            <w:gridSpan w:val="2"/>
            <w:tcBorders>
              <w:left w:val="single" w:sz="4" w:space="0" w:color="auto"/>
            </w:tcBorders>
          </w:tcPr>
          <w:p w14:paraId="7D3231C0" w14:textId="77777777" w:rsidR="004230CC" w:rsidRDefault="004230CC" w:rsidP="00363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B9A99" w14:textId="77777777" w:rsidR="004230CC" w:rsidRDefault="004230CC" w:rsidP="00363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69F33" w14:textId="77777777" w:rsidR="004230CC" w:rsidRDefault="004230CC" w:rsidP="00363427">
            <w:pPr>
              <w:pStyle w:val="CRCoverPage"/>
              <w:spacing w:after="0"/>
              <w:jc w:val="center"/>
              <w:rPr>
                <w:b/>
                <w:caps/>
                <w:noProof/>
              </w:rPr>
            </w:pPr>
            <w:r>
              <w:rPr>
                <w:b/>
                <w:caps/>
                <w:noProof/>
              </w:rPr>
              <w:t>N</w:t>
            </w:r>
          </w:p>
        </w:tc>
        <w:tc>
          <w:tcPr>
            <w:tcW w:w="2977" w:type="dxa"/>
            <w:gridSpan w:val="4"/>
          </w:tcPr>
          <w:p w14:paraId="7126232B" w14:textId="77777777" w:rsidR="004230CC" w:rsidRDefault="004230CC" w:rsidP="00363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018F0" w14:textId="77777777" w:rsidR="004230CC" w:rsidRDefault="004230CC" w:rsidP="00363427">
            <w:pPr>
              <w:pStyle w:val="CRCoverPage"/>
              <w:spacing w:after="0"/>
              <w:ind w:left="99"/>
              <w:rPr>
                <w:noProof/>
              </w:rPr>
            </w:pPr>
          </w:p>
        </w:tc>
      </w:tr>
      <w:tr w:rsidR="004230CC" w14:paraId="2807DEE9" w14:textId="77777777" w:rsidTr="00363427">
        <w:tc>
          <w:tcPr>
            <w:tcW w:w="2694" w:type="dxa"/>
            <w:gridSpan w:val="2"/>
            <w:tcBorders>
              <w:left w:val="single" w:sz="4" w:space="0" w:color="auto"/>
            </w:tcBorders>
          </w:tcPr>
          <w:p w14:paraId="06589099" w14:textId="77777777" w:rsidR="004230CC" w:rsidRDefault="004230CC" w:rsidP="00363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FDEC7"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23DAE" w14:textId="77777777" w:rsidR="004230CC" w:rsidRDefault="004230CC" w:rsidP="00363427">
            <w:pPr>
              <w:pStyle w:val="CRCoverPage"/>
              <w:spacing w:after="0"/>
              <w:jc w:val="center"/>
              <w:rPr>
                <w:b/>
                <w:caps/>
                <w:noProof/>
              </w:rPr>
            </w:pPr>
            <w:r>
              <w:rPr>
                <w:b/>
                <w:caps/>
                <w:noProof/>
              </w:rPr>
              <w:t>x</w:t>
            </w:r>
          </w:p>
        </w:tc>
        <w:tc>
          <w:tcPr>
            <w:tcW w:w="2977" w:type="dxa"/>
            <w:gridSpan w:val="4"/>
          </w:tcPr>
          <w:p w14:paraId="4D04F754" w14:textId="77777777" w:rsidR="004230CC" w:rsidRDefault="004230CC" w:rsidP="00363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1376B" w14:textId="38C59B69" w:rsidR="004230CC" w:rsidRDefault="004230CC" w:rsidP="00363427">
            <w:pPr>
              <w:pStyle w:val="CRCoverPage"/>
              <w:spacing w:after="0"/>
              <w:ind w:left="99"/>
              <w:rPr>
                <w:noProof/>
              </w:rPr>
            </w:pPr>
          </w:p>
        </w:tc>
      </w:tr>
      <w:tr w:rsidR="004230CC" w14:paraId="6195917D" w14:textId="77777777" w:rsidTr="00363427">
        <w:tc>
          <w:tcPr>
            <w:tcW w:w="2694" w:type="dxa"/>
            <w:gridSpan w:val="2"/>
            <w:tcBorders>
              <w:left w:val="single" w:sz="4" w:space="0" w:color="auto"/>
            </w:tcBorders>
          </w:tcPr>
          <w:p w14:paraId="50FF5EB8" w14:textId="77777777" w:rsidR="004230CC" w:rsidRDefault="004230CC" w:rsidP="00363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19D05"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1C366" w14:textId="77777777" w:rsidR="004230CC" w:rsidRDefault="004230CC" w:rsidP="00363427">
            <w:pPr>
              <w:pStyle w:val="CRCoverPage"/>
              <w:spacing w:after="0"/>
              <w:jc w:val="center"/>
              <w:rPr>
                <w:b/>
                <w:caps/>
                <w:noProof/>
              </w:rPr>
            </w:pPr>
            <w:r>
              <w:rPr>
                <w:b/>
                <w:caps/>
                <w:noProof/>
              </w:rPr>
              <w:t>x</w:t>
            </w:r>
          </w:p>
        </w:tc>
        <w:tc>
          <w:tcPr>
            <w:tcW w:w="2977" w:type="dxa"/>
            <w:gridSpan w:val="4"/>
          </w:tcPr>
          <w:p w14:paraId="04C20031" w14:textId="77777777" w:rsidR="004230CC" w:rsidRDefault="004230CC" w:rsidP="00363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E0D01" w14:textId="77777777" w:rsidR="004230CC" w:rsidRDefault="004230CC" w:rsidP="00363427">
            <w:pPr>
              <w:pStyle w:val="CRCoverPage"/>
              <w:spacing w:after="0"/>
              <w:ind w:left="99"/>
              <w:rPr>
                <w:noProof/>
              </w:rPr>
            </w:pPr>
          </w:p>
        </w:tc>
      </w:tr>
      <w:tr w:rsidR="004230CC" w14:paraId="30FD6C69" w14:textId="77777777" w:rsidTr="00363427">
        <w:tc>
          <w:tcPr>
            <w:tcW w:w="2694" w:type="dxa"/>
            <w:gridSpan w:val="2"/>
            <w:tcBorders>
              <w:left w:val="single" w:sz="4" w:space="0" w:color="auto"/>
            </w:tcBorders>
          </w:tcPr>
          <w:p w14:paraId="41FB561B" w14:textId="77777777" w:rsidR="004230CC" w:rsidRDefault="004230CC" w:rsidP="00363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320A6"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6E25" w14:textId="77777777" w:rsidR="004230CC" w:rsidRDefault="004230CC" w:rsidP="00363427">
            <w:pPr>
              <w:pStyle w:val="CRCoverPage"/>
              <w:spacing w:after="0"/>
              <w:jc w:val="center"/>
              <w:rPr>
                <w:b/>
                <w:caps/>
                <w:noProof/>
              </w:rPr>
            </w:pPr>
            <w:r>
              <w:rPr>
                <w:b/>
                <w:caps/>
                <w:noProof/>
              </w:rPr>
              <w:t>x</w:t>
            </w:r>
          </w:p>
        </w:tc>
        <w:tc>
          <w:tcPr>
            <w:tcW w:w="2977" w:type="dxa"/>
            <w:gridSpan w:val="4"/>
          </w:tcPr>
          <w:p w14:paraId="70968C95" w14:textId="77777777" w:rsidR="004230CC" w:rsidRDefault="004230CC" w:rsidP="00363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C15CE" w14:textId="77777777" w:rsidR="004230CC" w:rsidRDefault="004230CC" w:rsidP="00363427">
            <w:pPr>
              <w:pStyle w:val="CRCoverPage"/>
              <w:spacing w:after="0"/>
              <w:ind w:left="99"/>
              <w:rPr>
                <w:noProof/>
              </w:rPr>
            </w:pPr>
          </w:p>
        </w:tc>
      </w:tr>
      <w:tr w:rsidR="004230CC" w14:paraId="774C76AB" w14:textId="77777777" w:rsidTr="00363427">
        <w:tc>
          <w:tcPr>
            <w:tcW w:w="2694" w:type="dxa"/>
            <w:gridSpan w:val="2"/>
            <w:tcBorders>
              <w:left w:val="single" w:sz="4" w:space="0" w:color="auto"/>
            </w:tcBorders>
          </w:tcPr>
          <w:p w14:paraId="0534B331" w14:textId="77777777" w:rsidR="004230CC" w:rsidRDefault="004230CC" w:rsidP="00363427">
            <w:pPr>
              <w:pStyle w:val="CRCoverPage"/>
              <w:spacing w:after="0"/>
              <w:rPr>
                <w:b/>
                <w:i/>
                <w:noProof/>
              </w:rPr>
            </w:pPr>
          </w:p>
        </w:tc>
        <w:tc>
          <w:tcPr>
            <w:tcW w:w="6946" w:type="dxa"/>
            <w:gridSpan w:val="9"/>
            <w:tcBorders>
              <w:right w:val="single" w:sz="4" w:space="0" w:color="auto"/>
            </w:tcBorders>
          </w:tcPr>
          <w:p w14:paraId="51CB175F" w14:textId="77777777" w:rsidR="004230CC" w:rsidRDefault="004230CC" w:rsidP="00363427">
            <w:pPr>
              <w:pStyle w:val="CRCoverPage"/>
              <w:spacing w:after="0"/>
              <w:rPr>
                <w:noProof/>
              </w:rPr>
            </w:pPr>
          </w:p>
        </w:tc>
      </w:tr>
      <w:tr w:rsidR="004230CC" w14:paraId="7294E09F" w14:textId="77777777" w:rsidTr="00363427">
        <w:tc>
          <w:tcPr>
            <w:tcW w:w="2694" w:type="dxa"/>
            <w:gridSpan w:val="2"/>
            <w:tcBorders>
              <w:left w:val="single" w:sz="4" w:space="0" w:color="auto"/>
              <w:bottom w:val="single" w:sz="4" w:space="0" w:color="auto"/>
            </w:tcBorders>
          </w:tcPr>
          <w:p w14:paraId="4B71722F" w14:textId="77777777" w:rsidR="004230CC" w:rsidRDefault="004230CC" w:rsidP="00363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65CD9" w14:textId="77777777" w:rsidR="004230CC" w:rsidRDefault="004230CC" w:rsidP="00363427">
            <w:pPr>
              <w:pStyle w:val="CRCoverPage"/>
              <w:spacing w:after="0"/>
              <w:ind w:left="100"/>
              <w:rPr>
                <w:noProof/>
              </w:rPr>
            </w:pPr>
          </w:p>
        </w:tc>
      </w:tr>
      <w:tr w:rsidR="004230CC" w:rsidRPr="008863B9" w14:paraId="338A3C3E" w14:textId="77777777" w:rsidTr="00363427">
        <w:tc>
          <w:tcPr>
            <w:tcW w:w="2694" w:type="dxa"/>
            <w:gridSpan w:val="2"/>
            <w:tcBorders>
              <w:top w:val="single" w:sz="4" w:space="0" w:color="auto"/>
              <w:bottom w:val="single" w:sz="4" w:space="0" w:color="auto"/>
            </w:tcBorders>
          </w:tcPr>
          <w:p w14:paraId="547A3443" w14:textId="77777777" w:rsidR="004230CC" w:rsidRPr="008863B9" w:rsidRDefault="004230CC" w:rsidP="00363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3DBF5" w14:textId="77777777" w:rsidR="004230CC" w:rsidRPr="008863B9" w:rsidRDefault="004230CC" w:rsidP="00363427">
            <w:pPr>
              <w:pStyle w:val="CRCoverPage"/>
              <w:spacing w:after="0"/>
              <w:ind w:left="100"/>
              <w:rPr>
                <w:noProof/>
                <w:sz w:val="8"/>
                <w:szCs w:val="8"/>
              </w:rPr>
            </w:pPr>
          </w:p>
        </w:tc>
      </w:tr>
      <w:tr w:rsidR="004230CC" w14:paraId="5E502B72" w14:textId="77777777" w:rsidTr="00363427">
        <w:tc>
          <w:tcPr>
            <w:tcW w:w="2694" w:type="dxa"/>
            <w:gridSpan w:val="2"/>
            <w:tcBorders>
              <w:top w:val="single" w:sz="4" w:space="0" w:color="auto"/>
              <w:left w:val="single" w:sz="4" w:space="0" w:color="auto"/>
              <w:bottom w:val="single" w:sz="4" w:space="0" w:color="auto"/>
            </w:tcBorders>
          </w:tcPr>
          <w:p w14:paraId="5935E246" w14:textId="77777777" w:rsidR="004230CC" w:rsidRDefault="004230CC" w:rsidP="00363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689C6" w14:textId="77777777" w:rsidR="004230CC" w:rsidRDefault="004230CC" w:rsidP="00363427">
            <w:pPr>
              <w:pStyle w:val="CRCoverPage"/>
              <w:spacing w:after="0"/>
              <w:ind w:left="100"/>
              <w:rPr>
                <w:noProof/>
              </w:rPr>
            </w:pPr>
          </w:p>
        </w:tc>
      </w:tr>
    </w:tbl>
    <w:p w14:paraId="449FAF4D" w14:textId="77777777" w:rsidR="004230CC" w:rsidRDefault="004230CC" w:rsidP="004230CC">
      <w:pPr>
        <w:pStyle w:val="CRCoverPage"/>
        <w:spacing w:after="0"/>
        <w:rPr>
          <w:noProof/>
          <w:sz w:val="8"/>
          <w:szCs w:val="8"/>
        </w:rPr>
      </w:pPr>
    </w:p>
    <w:p w14:paraId="3D14E342" w14:textId="77777777" w:rsidR="004230CC" w:rsidRDefault="004230CC" w:rsidP="004230CC">
      <w:pPr>
        <w:rPr>
          <w:noProof/>
        </w:rPr>
        <w:sectPr w:rsidR="004230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5F1CFD" w14:textId="77777777" w:rsidR="004230CC" w:rsidRPr="008C362F" w:rsidRDefault="004230CC" w:rsidP="0042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E7F0BA" w14:textId="77777777" w:rsidR="004230CC" w:rsidRDefault="004230CC" w:rsidP="004230CC">
      <w:pPr>
        <w:rPr>
          <w:noProof/>
        </w:rPr>
      </w:pPr>
    </w:p>
    <w:p w14:paraId="2EFEEF7B" w14:textId="77777777" w:rsidR="00C24DA9" w:rsidRPr="005D2CF1" w:rsidRDefault="00C24DA9" w:rsidP="00C24DA9">
      <w:pPr>
        <w:pStyle w:val="Heading2"/>
        <w:rPr>
          <w:lang w:eastAsia="zh-CN"/>
        </w:rPr>
      </w:pPr>
      <w:bookmarkStart w:id="5" w:name="_Toc122418623"/>
      <w:bookmarkEnd w:id="1"/>
      <w:r w:rsidRPr="005D2CF1">
        <w:rPr>
          <w:lang w:eastAsia="zh-CN"/>
        </w:rPr>
        <w:t>4.2</w:t>
      </w:r>
      <w:r w:rsidRPr="005D2CF1">
        <w:rPr>
          <w:lang w:eastAsia="zh-CN"/>
        </w:rPr>
        <w:tab/>
      </w:r>
      <w:proofErr w:type="gramStart"/>
      <w:r w:rsidRPr="005D2CF1">
        <w:rPr>
          <w:lang w:eastAsia="zh-CN"/>
        </w:rPr>
        <w:t>Non-roaming</w:t>
      </w:r>
      <w:proofErr w:type="gramEnd"/>
      <w:r w:rsidRPr="005D2CF1">
        <w:rPr>
          <w:lang w:eastAsia="zh-CN"/>
        </w:rPr>
        <w:t xml:space="preserve"> architecture</w:t>
      </w:r>
      <w:bookmarkEnd w:id="5"/>
    </w:p>
    <w:p w14:paraId="3C020790" w14:textId="18490CED" w:rsidR="00C75A6F" w:rsidRDefault="00C75A6F" w:rsidP="00C75A6F">
      <w:pPr>
        <w:pStyle w:val="Heading3"/>
      </w:pPr>
      <w:bookmarkStart w:id="6" w:name="_Toc122418624"/>
      <w:r>
        <w:t>4.2.0</w:t>
      </w:r>
      <w:r>
        <w:tab/>
        <w:t>General</w:t>
      </w:r>
      <w:bookmarkEnd w:id="6"/>
    </w:p>
    <w:p w14:paraId="05360460" w14:textId="4752D191" w:rsidR="00C24DA9" w:rsidRPr="005D2CF1" w:rsidRDefault="00C24DA9" w:rsidP="00C24DA9">
      <w:r w:rsidRPr="005D2CF1">
        <w:t xml:space="preserve">As depicted in </w:t>
      </w:r>
      <w:r w:rsidR="009832D0" w:rsidRPr="005D2CF1">
        <w:t>Figure</w:t>
      </w:r>
      <w:r w:rsidR="009832D0">
        <w:t> </w:t>
      </w:r>
      <w:r w:rsidR="009832D0" w:rsidRPr="005D2CF1">
        <w:t>4</w:t>
      </w:r>
      <w:r w:rsidRPr="005D2CF1">
        <w:t>.2</w:t>
      </w:r>
      <w:r w:rsidR="004D5B5E">
        <w:t>.0</w:t>
      </w:r>
      <w:r w:rsidRPr="005D2CF1">
        <w:t>-1, the 5G System architecture allows NWDAF to collect data from any 5GC NF. The NWDAF belongs to the same PLMN as the 5GC NF that provides the data.</w:t>
      </w:r>
    </w:p>
    <w:p w14:paraId="04527D51" w14:textId="77777777" w:rsidR="00C24DA9" w:rsidRPr="005D2CF1" w:rsidRDefault="00C24DA9" w:rsidP="00C24DA9">
      <w:pPr>
        <w:pStyle w:val="TH"/>
      </w:pPr>
      <w:r w:rsidRPr="005D2CF1">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68.8pt" o:ole="">
            <v:imagedata r:id="rId23" o:title=""/>
          </v:shape>
          <o:OLEObject Type="Embed" ProgID="Visio.Drawing.11" ShapeID="_x0000_i1025" DrawAspect="Content" ObjectID="_1734809126" r:id="rId24"/>
        </w:object>
      </w:r>
    </w:p>
    <w:p w14:paraId="6B9E46DE" w14:textId="6F95EAB8" w:rsidR="00C24DA9" w:rsidRPr="005D2CF1" w:rsidRDefault="00F37571" w:rsidP="00C24DA9">
      <w:pPr>
        <w:pStyle w:val="TF"/>
      </w:pPr>
      <w:r>
        <w:t xml:space="preserve">Figure </w:t>
      </w:r>
      <w:r w:rsidR="009832D0" w:rsidRPr="005D2CF1">
        <w:t>4</w:t>
      </w:r>
      <w:r w:rsidR="00C24DA9" w:rsidRPr="005D2CF1">
        <w:t>.2</w:t>
      </w:r>
      <w:r w:rsidR="004D5B5E">
        <w:t>.0</w:t>
      </w:r>
      <w:r w:rsidR="00C24DA9" w:rsidRPr="005D2CF1">
        <w:t>-1: Data Collection architecture from any 5GC NF</w:t>
      </w:r>
    </w:p>
    <w:p w14:paraId="3211A690" w14:textId="77777777" w:rsidR="00C24DA9" w:rsidRPr="005D2CF1" w:rsidRDefault="00C24DA9" w:rsidP="00C24DA9">
      <w:r w:rsidRPr="005D2CF1">
        <w:t>The Nnf interface is defined for the NWDAF to request subscription to data delivery for a particular context, to cancel subscription to data delivery and to request a specific report of data for a particular context.</w:t>
      </w:r>
    </w:p>
    <w:p w14:paraId="6A2FBC26" w14:textId="77777777" w:rsidR="00C24DA9" w:rsidRPr="005D2CF1" w:rsidRDefault="00C24DA9" w:rsidP="00C24DA9">
      <w:r w:rsidRPr="005D2CF1">
        <w:t>The 5G System architecture allows NWDAF to retrieve the management data from OAM by invoking OAM services.</w:t>
      </w:r>
    </w:p>
    <w:p w14:paraId="2974A2A0" w14:textId="6FF73C61" w:rsidR="00FE2C7A" w:rsidRDefault="00FE2C7A" w:rsidP="00C24DA9">
      <w:r>
        <w:t>The 5G System architecture allows NWDAF to collect data from any 5GC NF or OAM using a DCCF</w:t>
      </w:r>
      <w:r w:rsidR="004D5B5E">
        <w:t xml:space="preserve"> with associated Ndccf services as specified in clause 8.2</w:t>
      </w:r>
      <w:r>
        <w:t>.</w:t>
      </w:r>
    </w:p>
    <w:p w14:paraId="52AB91D6" w14:textId="50D0505C" w:rsidR="004D5B5E" w:rsidRDefault="004D5B5E" w:rsidP="00DF3CA2">
      <w:r>
        <w:t>The 5G System architecture allows NWDAF and DCCF to collect data from an NWDAF with associated Nnwdaf_DataManagement services as specified in clause 7.4. The 5G system architecture allows MFAF to fetch data from an NWDAF with associated Nnwdaf_DataManagement service as specified in clause 7.4.</w:t>
      </w:r>
    </w:p>
    <w:p w14:paraId="0854A2EB" w14:textId="3B8AB0C0" w:rsidR="00FE2C7A" w:rsidRDefault="00FE2C7A" w:rsidP="006B0714">
      <w:pPr>
        <w:pStyle w:val="TH"/>
      </w:pPr>
      <w:r>
        <w:object w:dxaOrig="8158" w:dyaOrig="3829" w14:anchorId="074F4D49">
          <v:shape id="_x0000_i1026" type="#_x0000_t75" style="width:406.7pt;height:189.25pt" o:ole="">
            <v:imagedata r:id="rId25" o:title=""/>
          </v:shape>
          <o:OLEObject Type="Embed" ProgID="Word.Picture.8" ShapeID="_x0000_i1026" DrawAspect="Content" ObjectID="_1734809127" r:id="rId26"/>
        </w:object>
      </w:r>
    </w:p>
    <w:p w14:paraId="2F626DCD" w14:textId="0AADFEDF" w:rsidR="00FE2C7A" w:rsidRDefault="00F37571" w:rsidP="00320244">
      <w:pPr>
        <w:pStyle w:val="TF"/>
      </w:pPr>
      <w:r>
        <w:t xml:space="preserve">Figure </w:t>
      </w:r>
      <w:r w:rsidR="009832D0">
        <w:t>4</w:t>
      </w:r>
      <w:r w:rsidR="00FE2C7A">
        <w:t>.2</w:t>
      </w:r>
      <w:r w:rsidR="004D5B5E">
        <w:t>.0</w:t>
      </w:r>
      <w:r w:rsidR="00FE2C7A">
        <w:t>-1a: Data Collection architecture using Data Collection Coordination</w:t>
      </w:r>
    </w:p>
    <w:p w14:paraId="2273C070" w14:textId="575E4F38" w:rsidR="00FE2C7A" w:rsidRDefault="00FE2C7A" w:rsidP="00320244">
      <w:r>
        <w:t xml:space="preserve">As depicted in </w:t>
      </w:r>
      <w:r w:rsidR="004D5B5E">
        <w:t>F</w:t>
      </w:r>
      <w:r>
        <w:t>igure 4.2</w:t>
      </w:r>
      <w:r w:rsidR="004D5B5E">
        <w:t>.0</w:t>
      </w:r>
      <w:r>
        <w:t>-1a, the Ndccf interface is defined for the NWDAF to support subscription request(s) for data delivery from a DCCF, to cancel subscription to data delivery</w:t>
      </w:r>
      <w:r w:rsidR="00F4223F">
        <w:t xml:space="preserve"> and</w:t>
      </w:r>
      <w:r>
        <w:t xml:space="preserve">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4451F5D7" w14:textId="4A05CC74" w:rsidR="00C24DA9" w:rsidRPr="005D2CF1" w:rsidRDefault="00C24DA9" w:rsidP="00C24DA9">
      <w:r w:rsidRPr="005D2CF1">
        <w:t xml:space="preserve">As depicted in </w:t>
      </w:r>
      <w:r w:rsidR="009832D0" w:rsidRPr="005D2CF1">
        <w:t>Figure</w:t>
      </w:r>
      <w:r w:rsidR="009832D0">
        <w:t> </w:t>
      </w:r>
      <w:r w:rsidR="009832D0" w:rsidRPr="005D2CF1">
        <w:t>4</w:t>
      </w:r>
      <w:r w:rsidRPr="005D2CF1">
        <w:t>.2</w:t>
      </w:r>
      <w:r w:rsidR="004D5B5E">
        <w:t>.0</w:t>
      </w:r>
      <w:r w:rsidRPr="005D2CF1">
        <w:t>-2, the 5G System architecture allows any 5GC NF to request network analytics information from NWDAF</w:t>
      </w:r>
      <w:r w:rsidR="00C75A6F">
        <w:t xml:space="preserve"> </w:t>
      </w:r>
      <w:r w:rsidR="0002095D">
        <w:t xml:space="preserve">containing </w:t>
      </w:r>
      <w:r w:rsidR="00C75A6F">
        <w:t>Analytics logical function (AnLF)</w:t>
      </w:r>
      <w:r w:rsidRPr="005D2CF1">
        <w:t>. The NWDAF belongs to the same PLMN as the 5GC NF that consumes the analytics information.</w:t>
      </w:r>
    </w:p>
    <w:p w14:paraId="1751127F" w14:textId="77777777" w:rsidR="00C24DA9" w:rsidRPr="005D2CF1" w:rsidRDefault="00C24DA9" w:rsidP="00C24DA9">
      <w:pPr>
        <w:pStyle w:val="TH"/>
      </w:pPr>
      <w:r w:rsidRPr="005D2CF1">
        <w:object w:dxaOrig="5677" w:dyaOrig="1339" w14:anchorId="0AC94F5D">
          <v:shape id="_x0000_i1027" type="#_x0000_t75" style="width:283.35pt;height:68.8pt" o:ole="">
            <v:imagedata r:id="rId27" o:title=""/>
          </v:shape>
          <o:OLEObject Type="Embed" ProgID="Visio.Drawing.11" ShapeID="_x0000_i1027" DrawAspect="Content" ObjectID="_1734809128" r:id="rId28"/>
        </w:object>
      </w:r>
    </w:p>
    <w:p w14:paraId="1C3F605D" w14:textId="51107F93" w:rsidR="00C24DA9" w:rsidRPr="005D2CF1" w:rsidRDefault="00F37571" w:rsidP="00C24DA9">
      <w:pPr>
        <w:pStyle w:val="TF"/>
      </w:pPr>
      <w:r>
        <w:t xml:space="preserve">Figure </w:t>
      </w:r>
      <w:r w:rsidR="009832D0" w:rsidRPr="005D2CF1">
        <w:t>4</w:t>
      </w:r>
      <w:r w:rsidR="00C24DA9" w:rsidRPr="005D2CF1">
        <w:t>.2</w:t>
      </w:r>
      <w:r w:rsidR="004D5B5E">
        <w:t>.0</w:t>
      </w:r>
      <w:r w:rsidR="00C24DA9" w:rsidRPr="005D2CF1">
        <w:t>-2: Network Data Analytics Exposure architecture</w:t>
      </w:r>
    </w:p>
    <w:p w14:paraId="46609B8A" w14:textId="77777777" w:rsidR="00C24DA9" w:rsidRPr="005D2CF1" w:rsidRDefault="00C24DA9" w:rsidP="00C24DA9">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1B2715" w14:textId="210868F2" w:rsidR="005D2CF1" w:rsidRPr="005D2CF1" w:rsidRDefault="005D2CF1" w:rsidP="007E5F46">
      <w:pPr>
        <w:pStyle w:val="NO"/>
      </w:pPr>
      <w:r w:rsidRPr="005D2CF1">
        <w:t>NOTE</w:t>
      </w:r>
      <w:r w:rsidR="00C75A6F">
        <w:t> 1</w:t>
      </w:r>
      <w:r w:rsidRPr="005D2CF1">
        <w:t>:</w:t>
      </w:r>
      <w:r w:rsidRPr="005D2CF1">
        <w:tab/>
        <w:t>The 5G System architecture also allows other consumers such as OAM and CEF (Charging Enablement Function) to request network analytics information from NWDAF.</w:t>
      </w:r>
    </w:p>
    <w:p w14:paraId="65A8ED7C" w14:textId="0DBF96D9" w:rsidR="00C93658" w:rsidRDefault="00C93658">
      <w:r>
        <w:t xml:space="preserve">The 5G System architecture allows any NF to obtain Analytics from an NWDAF using a DCCF function </w:t>
      </w:r>
      <w:r w:rsidR="004D5B5E">
        <w:t xml:space="preserve">with </w:t>
      </w:r>
      <w:r>
        <w:t>associated Ndccf services, as specified in clause </w:t>
      </w:r>
      <w:r w:rsidR="004D5B5E">
        <w:t>8.2</w:t>
      </w:r>
      <w:r>
        <w:t>.</w:t>
      </w:r>
    </w:p>
    <w:p w14:paraId="35FA1FD8" w14:textId="6799AE92" w:rsidR="004D5B5E" w:rsidDel="004230CC" w:rsidRDefault="004D5B5E" w:rsidP="00320244">
      <w:pPr>
        <w:rPr>
          <w:del w:id="7" w:author="Nokia" w:date="2023-01-04T11:27:00Z"/>
        </w:rPr>
      </w:pPr>
      <w:del w:id="8" w:author="Nokia" w:date="2023-01-04T11:27:00Z">
        <w:r w:rsidDel="004230CC">
          <w:delText>The 5G System architecture allows NWDAF and DCCF to request historical analytics from an NWDAF with associated Nnwdaf_DataManagement services as specified in clause 7.4. The 5G system architecture allows MFAF to fetch historical analytics from an NWDAF with associated Nnwdaf_DataManagement service as specified in clause 7.4.</w:delText>
        </w:r>
      </w:del>
    </w:p>
    <w:p w14:paraId="51C0F35B" w14:textId="739E12F8" w:rsidR="004D5B5E" w:rsidRDefault="004D5B5E" w:rsidP="004D5B5E">
      <w:pPr>
        <w:pStyle w:val="TH"/>
      </w:pPr>
      <w:r w:rsidRPr="008378D0">
        <w:rPr>
          <w:rFonts w:eastAsia="DengXian"/>
        </w:rPr>
        <w:object w:dxaOrig="8132" w:dyaOrig="3789" w14:anchorId="0895BDC6">
          <v:shape id="_x0000_i1028" type="#_x0000_t75" style="width:407.05pt;height:188.9pt" o:ole="">
            <v:imagedata r:id="rId29" o:title=""/>
          </v:shape>
          <o:OLEObject Type="Embed" ProgID="Word.Picture.8" ShapeID="_x0000_i1028" DrawAspect="Content" ObjectID="_1734809129" r:id="rId30"/>
        </w:object>
      </w:r>
    </w:p>
    <w:p w14:paraId="50D10563" w14:textId="2126AE4A" w:rsidR="004D5B5E" w:rsidRDefault="004D5B5E" w:rsidP="004D5B5E">
      <w:pPr>
        <w:pStyle w:val="TF"/>
      </w:pPr>
      <w:r>
        <w:t>Figure 4.2.0-2a: Network Data Analytics Exposure architecture using Data Collection Coordination</w:t>
      </w:r>
    </w:p>
    <w:p w14:paraId="0448DBF8" w14:textId="06D474C4" w:rsidR="004D5B5E" w:rsidRDefault="004D5B5E">
      <w:r>
        <w:t>As depicted in Figure 4.2.0-2a, the Ndccf interface is defined for any NF to support subscription request(s) to network analytics, to cancel subscription for network analytics</w:t>
      </w:r>
      <w:r w:rsidR="00F4223F">
        <w:t xml:space="preserve"> and</w:t>
      </w:r>
      <w:r>
        <w:t xml:space="preserve">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59704154" w14:textId="1941E677" w:rsidR="00C75A6F" w:rsidRDefault="00C75A6F" w:rsidP="00320244">
      <w:r>
        <w:t xml:space="preserve">As depicted in </w:t>
      </w:r>
      <w:r w:rsidR="009832D0">
        <w:t>Figure 4</w:t>
      </w:r>
      <w:r>
        <w:t>.2</w:t>
      </w:r>
      <w:r w:rsidR="004D5B5E">
        <w:t>.0</w:t>
      </w:r>
      <w:r>
        <w:t>-3, the 5G System architecture allows NWDAF</w:t>
      </w:r>
      <w:r w:rsidR="00934696">
        <w:t xml:space="preserve"> containing Analytics logical function (AnLF)</w:t>
      </w:r>
      <w:r>
        <w:t xml:space="preserve"> to use</w:t>
      </w:r>
      <w:r w:rsidR="00934696">
        <w:t xml:space="preserve"> trained ML</w:t>
      </w:r>
      <w:r>
        <w:t xml:space="preserve"> model</w:t>
      </w:r>
      <w:r w:rsidR="00934696">
        <w:t xml:space="preserve"> provisioning</w:t>
      </w:r>
      <w:r>
        <w:t xml:space="preserve"> services from another NWDAF containing Model Training logical function (MTLF).</w:t>
      </w:r>
    </w:p>
    <w:p w14:paraId="428712C0" w14:textId="592E2E9A" w:rsidR="00C75A6F" w:rsidRDefault="00C75A6F" w:rsidP="00C75A6F">
      <w:pPr>
        <w:pStyle w:val="NO"/>
      </w:pPr>
      <w:r>
        <w:t>NOTE 2:</w:t>
      </w:r>
      <w:r>
        <w:tab/>
        <w:t>Analytics logical function and Model Training logical function are described in clause 5.1.</w:t>
      </w:r>
    </w:p>
    <w:p w14:paraId="698123E3" w14:textId="6EB50CF8" w:rsidR="00934696" w:rsidRDefault="00934696" w:rsidP="00F0713C">
      <w:pPr>
        <w:pStyle w:val="TH"/>
      </w:pPr>
      <w:r w:rsidRPr="00CD664D">
        <w:object w:dxaOrig="6405" w:dyaOrig="1724" w14:anchorId="046696D5">
          <v:shape id="_x0000_i1029" type="#_x0000_t75" style="width:320.1pt;height:84.85pt" o:ole="">
            <v:imagedata r:id="rId31" o:title=""/>
          </v:shape>
          <o:OLEObject Type="Embed" ProgID="Visio.Drawing.11" ShapeID="_x0000_i1029" DrawAspect="Content" ObjectID="_1734809130" r:id="rId32"/>
        </w:object>
      </w:r>
    </w:p>
    <w:p w14:paraId="6951440F" w14:textId="16D28BFE" w:rsidR="00C75A6F" w:rsidRDefault="00F37571" w:rsidP="00C75A6F">
      <w:pPr>
        <w:pStyle w:val="TF"/>
      </w:pPr>
      <w:r>
        <w:t xml:space="preserve">Figure </w:t>
      </w:r>
      <w:r w:rsidR="009832D0">
        <w:t>4</w:t>
      </w:r>
      <w:r w:rsidR="00C75A6F">
        <w:t>.2</w:t>
      </w:r>
      <w:r w:rsidR="004D5B5E">
        <w:t>.0</w:t>
      </w:r>
      <w:r w:rsidR="00C75A6F">
        <w:t xml:space="preserve">-3: </w:t>
      </w:r>
      <w:r w:rsidR="00934696">
        <w:t xml:space="preserve">Trained ML </w:t>
      </w:r>
      <w:r w:rsidR="00C75A6F">
        <w:t>Model</w:t>
      </w:r>
      <w:r w:rsidR="00934696">
        <w:t xml:space="preserve"> Provisioning</w:t>
      </w:r>
      <w:r w:rsidR="00C75A6F">
        <w:t xml:space="preserve"> architecture</w:t>
      </w:r>
    </w:p>
    <w:p w14:paraId="14E81F4C" w14:textId="1539D590" w:rsidR="00C75A6F" w:rsidRDefault="00C75A6F" w:rsidP="00C75A6F">
      <w:r>
        <w:lastRenderedPageBreak/>
        <w:t>The Nnwdaf interface is used by</w:t>
      </w:r>
      <w:r w:rsidR="0002095D">
        <w:t xml:space="preserve"> an</w:t>
      </w:r>
      <w:r>
        <w:t xml:space="preserve"> NWDAF</w:t>
      </w:r>
      <w:r w:rsidR="0002095D">
        <w:t xml:space="preserve"> containing</w:t>
      </w:r>
      <w:r w:rsidR="00934696">
        <w:t xml:space="preserve"> </w:t>
      </w:r>
      <w:r>
        <w:t>AnLF to request and subscribe to</w:t>
      </w:r>
      <w:r w:rsidR="00934696">
        <w:t xml:space="preserve"> trained ML</w:t>
      </w:r>
      <w:r>
        <w:t xml:space="preserve"> model</w:t>
      </w:r>
      <w:r w:rsidR="00934696">
        <w:t xml:space="preserve"> provisioning</w:t>
      </w:r>
      <w:r>
        <w:t xml:space="preserve"> services.</w:t>
      </w:r>
    </w:p>
    <w:p w14:paraId="6EF67FD4" w14:textId="7819386B" w:rsidR="00C75A6F" w:rsidRDefault="00C75A6F" w:rsidP="00320244">
      <w:pPr>
        <w:pStyle w:val="NO"/>
      </w:pPr>
      <w:r>
        <w:t>NOTE 3:</w:t>
      </w:r>
      <w:r>
        <w:tab/>
        <w:t>The NWDAF</w:t>
      </w:r>
      <w:r w:rsidR="00934696">
        <w:t xml:space="preserve"> trained ML model provisioning</w:t>
      </w:r>
      <w:r>
        <w:t xml:space="preserve"> services are described in clause 7</w:t>
      </w:r>
      <w:r w:rsidR="00F10482">
        <w:t>.5 and clause 7.6</w:t>
      </w:r>
      <w:r>
        <w:t>.</w:t>
      </w:r>
    </w:p>
    <w:p w14:paraId="128E658B" w14:textId="3C8F4C4F" w:rsidR="00934696" w:rsidRDefault="00934696" w:rsidP="00F0713C">
      <w:pPr>
        <w:pStyle w:val="NO"/>
      </w:pPr>
      <w:r>
        <w:t>NOTE 4:</w:t>
      </w:r>
      <w:r>
        <w:tab/>
        <w:t>The NWDAF containing AnLF is the only consumer of trained ML model provisioning services in this release of the specification.</w:t>
      </w:r>
    </w:p>
    <w:p w14:paraId="09F9F72E" w14:textId="77777777" w:rsidR="00080FEF" w:rsidRDefault="00080FEF" w:rsidP="00080FEF">
      <w:pPr>
        <w:rPr>
          <w:noProof/>
        </w:rPr>
      </w:pPr>
      <w:bookmarkStart w:id="9" w:name="_Toc122418625"/>
    </w:p>
    <w:p w14:paraId="558C48B2" w14:textId="77777777" w:rsidR="00080FEF" w:rsidRPr="008C362F" w:rsidRDefault="00080FEF" w:rsidP="00080FE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B8D633" w14:textId="77777777" w:rsidR="00C93658" w:rsidRDefault="00C93658" w:rsidP="00320244">
      <w:pPr>
        <w:pStyle w:val="Heading4"/>
        <w:rPr>
          <w:lang w:eastAsia="ko-KR"/>
        </w:rPr>
      </w:pPr>
      <w:bookmarkStart w:id="10" w:name="_Toc122418654"/>
      <w:bookmarkEnd w:id="9"/>
      <w:r>
        <w:rPr>
          <w:lang w:eastAsia="ko-KR"/>
        </w:rPr>
        <w:t>6.1.4.3</w:t>
      </w:r>
      <w:r>
        <w:rPr>
          <w:lang w:eastAsia="ko-KR"/>
        </w:rPr>
        <w:tab/>
        <w:t>Historical Analytics Exposure via DCCF</w:t>
      </w:r>
      <w:bookmarkEnd w:id="10"/>
    </w:p>
    <w:p w14:paraId="3B0A9D9A" w14:textId="342BC013" w:rsidR="00C93658" w:rsidRDefault="00C93658" w:rsidP="00C93658">
      <w:pPr>
        <w:rPr>
          <w:lang w:eastAsia="ko-KR"/>
        </w:rPr>
      </w:pPr>
      <w:r>
        <w:rPr>
          <w:lang w:eastAsia="ko-KR"/>
        </w:rPr>
        <w:t xml:space="preserve">The procedure as depicted in </w:t>
      </w:r>
      <w:r w:rsidR="009832D0">
        <w:rPr>
          <w:lang w:eastAsia="ko-KR"/>
        </w:rPr>
        <w:t>Figure 6</w:t>
      </w:r>
      <w:r>
        <w:rPr>
          <w:lang w:eastAsia="ko-KR"/>
        </w:rPr>
        <w:t>.1.4.3-1 is used by an analytics consumer (</w:t>
      </w:r>
      <w:proofErr w:type="gramStart"/>
      <w:r>
        <w:rPr>
          <w:lang w:eastAsia="ko-KR"/>
        </w:rPr>
        <w:t>e.g.</w:t>
      </w:r>
      <w:proofErr w:type="gramEnd"/>
      <w:r>
        <w:rPr>
          <w:lang w:eastAsia="ko-KR"/>
        </w:rPr>
        <w:t xml:space="preserve"> NFs/OAM) to obtain historical analytics via the DCCF. Historical analytics may be previously computed statistics or predictions stored in an </w:t>
      </w:r>
      <w:del w:id="11" w:author="Nokia" w:date="2023-01-03T13:33:00Z">
        <w:r w:rsidDel="00A747F0">
          <w:rPr>
            <w:lang w:eastAsia="ko-KR"/>
          </w:rPr>
          <w:delText xml:space="preserve">NWDAF or </w:delText>
        </w:r>
      </w:del>
      <w:r>
        <w:rPr>
          <w:lang w:eastAsia="ko-KR"/>
        </w:rPr>
        <w:t xml:space="preserve">ADRF. Statistics may have been previously computed and stored in the ADRF </w:t>
      </w:r>
      <w:del w:id="12" w:author="Nokia" w:date="2023-01-03T13:33:00Z">
        <w:r w:rsidDel="00A747F0">
          <w:rPr>
            <w:lang w:eastAsia="ko-KR"/>
          </w:rPr>
          <w:delText xml:space="preserve">or NWDAF </w:delText>
        </w:r>
      </w:del>
      <w:r>
        <w:rPr>
          <w:lang w:eastAsia="ko-KR"/>
        </w:rPr>
        <w:t>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B20ED83" w14:textId="0128D91D" w:rsidR="00C93658" w:rsidRDefault="00C93658" w:rsidP="00C93658">
      <w:pPr>
        <w:rPr>
          <w:lang w:eastAsia="ko-KR"/>
        </w:rPr>
      </w:pPr>
      <w:r>
        <w:rPr>
          <w:lang w:eastAsia="ko-KR"/>
        </w:rPr>
        <w:t xml:space="preserve">The analytics consumer requests </w:t>
      </w:r>
      <w:ins w:id="13" w:author="Nokia" w:date="2023-01-04T09:34:00Z">
        <w:r w:rsidR="00504A76">
          <w:rPr>
            <w:lang w:eastAsia="ko-KR"/>
          </w:rPr>
          <w:t xml:space="preserve">historical </w:t>
        </w:r>
      </w:ins>
      <w:r>
        <w:rPr>
          <w:lang w:eastAsia="ko-KR"/>
        </w:rPr>
        <w:t xml:space="preserve">analytics via the DCCF, using Ndccf_DataManagement_Subscribe service operation. Whether the </w:t>
      </w:r>
      <w:del w:id="14" w:author="Nokia" w:date="2023-01-06T13:24:00Z">
        <w:r w:rsidRPr="00126102" w:rsidDel="00332D77">
          <w:rPr>
            <w:lang w:eastAsia="ko-KR"/>
          </w:rPr>
          <w:delText>NWDAF service</w:delText>
        </w:r>
      </w:del>
      <w:ins w:id="15" w:author="Nokia" w:date="2023-01-06T13:24:00Z">
        <w:r w:rsidR="00332D77" w:rsidRPr="00126102">
          <w:rPr>
            <w:lang w:eastAsia="ko-KR"/>
          </w:rPr>
          <w:t>analytics</w:t>
        </w:r>
      </w:ins>
      <w:r w:rsidRPr="00126102">
        <w:rPr>
          <w:lang w:eastAsia="ko-KR"/>
        </w:rPr>
        <w:t xml:space="preserve"> consumer</w:t>
      </w:r>
      <w:r>
        <w:rPr>
          <w:lang w:eastAsia="ko-KR"/>
        </w:rPr>
        <w:t xml:space="preserve"> directly contacts the </w:t>
      </w:r>
      <w:del w:id="16" w:author="Nokia" w:date="2023-01-03T13:33:00Z">
        <w:r w:rsidDel="00A747F0">
          <w:rPr>
            <w:lang w:eastAsia="ko-KR"/>
          </w:rPr>
          <w:delText>NWDAF/</w:delText>
        </w:r>
      </w:del>
      <w:r>
        <w:rPr>
          <w:lang w:eastAsia="ko-KR"/>
        </w:rPr>
        <w:t>ADRF or goes via the DCCF is based on configuration.</w:t>
      </w:r>
    </w:p>
    <w:p w14:paraId="68B05E06" w14:textId="097F710A" w:rsidR="00A16F14" w:rsidRDefault="00A16F14" w:rsidP="00461895">
      <w:pPr>
        <w:pStyle w:val="TH"/>
        <w:rPr>
          <w:lang w:eastAsia="ko-KR"/>
        </w:rPr>
      </w:pPr>
      <w:del w:id="17" w:author="Nokia" w:date="2023-01-04T09:35:00Z">
        <w:r w:rsidRPr="00374E93" w:rsidDel="00504A76">
          <w:rPr>
            <w:bCs/>
          </w:rPr>
          <w:object w:dxaOrig="8392" w:dyaOrig="6806" w14:anchorId="361C8E15">
            <v:shape id="_x0000_i1030" type="#_x0000_t75" style="width:438.75pt;height:353.95pt" o:ole="">
              <v:imagedata r:id="rId33" o:title=""/>
            </v:shape>
            <o:OLEObject Type="Embed" ProgID="Visio.Drawing.11" ShapeID="_x0000_i1030" DrawAspect="Content" ObjectID="_1734809131" r:id="rId34"/>
          </w:object>
        </w:r>
      </w:del>
    </w:p>
    <w:p w14:paraId="5F0BCEAD" w14:textId="2D0D71E5" w:rsidR="00257B9C" w:rsidRDefault="00C64C51" w:rsidP="00C93658">
      <w:pPr>
        <w:pStyle w:val="TF"/>
        <w:rPr>
          <w:ins w:id="18" w:author="Nokia" w:date="2023-01-06T19:07:00Z"/>
        </w:rPr>
      </w:pPr>
      <w:del w:id="19" w:author="Nokia" w:date="2023-01-06T13:13:00Z">
        <w:r w:rsidDel="00B34D21">
          <w:fldChar w:fldCharType="begin"/>
        </w:r>
        <w:r w:rsidDel="00B34D21">
          <w:fldChar w:fldCharType="end"/>
        </w:r>
      </w:del>
    </w:p>
    <w:p w14:paraId="17A19AB1" w14:textId="16280C56" w:rsidR="00DA5407" w:rsidRDefault="002751A9" w:rsidP="00C93658">
      <w:pPr>
        <w:pStyle w:val="TF"/>
        <w:rPr>
          <w:ins w:id="20" w:author="Nokia" w:date="2023-01-06T19:02:00Z"/>
        </w:rPr>
      </w:pPr>
      <w:ins w:id="21" w:author="Nokia" w:date="2023-01-06T19:07:00Z">
        <w:r>
          <w:object w:dxaOrig="10455" w:dyaOrig="8745" w14:anchorId="4B19C65A">
            <v:shape id="_x0000_i1038" type="#_x0000_t75" style="width:406.35pt;height:339.35pt" o:ole="">
              <v:imagedata r:id="rId35" o:title=""/>
            </v:shape>
            <o:OLEObject Type="Embed" ProgID="Visio.Drawing.15" ShapeID="_x0000_i1038" DrawAspect="Content" ObjectID="_1734809132" r:id="rId36"/>
          </w:object>
        </w:r>
      </w:ins>
    </w:p>
    <w:p w14:paraId="1761A0CB" w14:textId="2D4584FE" w:rsidR="00C93658" w:rsidRDefault="00B20422" w:rsidP="00C93658">
      <w:pPr>
        <w:pStyle w:val="TF"/>
        <w:rPr>
          <w:lang w:eastAsia="ko-KR"/>
        </w:rPr>
      </w:pPr>
      <w:del w:id="22" w:author="Nokia" w:date="2023-01-06T19:01:00Z">
        <w:r w:rsidRPr="00374E93" w:rsidDel="00257B9C">
          <w:rPr>
            <w:bCs/>
          </w:rPr>
          <w:fldChar w:fldCharType="begin"/>
        </w:r>
        <w:r w:rsidRPr="00374E93" w:rsidDel="00257B9C">
          <w:rPr>
            <w:bCs/>
          </w:rPr>
          <w:fldChar w:fldCharType="end"/>
        </w:r>
      </w:del>
      <w:bookmarkStart w:id="23" w:name="_Hlk123903407"/>
      <w:r w:rsidR="00F37571">
        <w:rPr>
          <w:lang w:eastAsia="ko-KR"/>
        </w:rPr>
        <w:t xml:space="preserve">Figure </w:t>
      </w:r>
      <w:r w:rsidR="009832D0">
        <w:rPr>
          <w:lang w:eastAsia="ko-KR"/>
        </w:rPr>
        <w:t>6</w:t>
      </w:r>
      <w:r w:rsidR="00C93658">
        <w:rPr>
          <w:lang w:eastAsia="ko-KR"/>
        </w:rPr>
        <w:t>.1.4.3-1</w:t>
      </w:r>
      <w:bookmarkEnd w:id="23"/>
      <w:r w:rsidR="00C93658">
        <w:rPr>
          <w:lang w:eastAsia="ko-KR"/>
        </w:rPr>
        <w:t>: Historical Analytics Exposure via DCCF</w:t>
      </w:r>
    </w:p>
    <w:p w14:paraId="37D488AA" w14:textId="4990E836" w:rsidR="00C93658" w:rsidRDefault="00C93658" w:rsidP="00320244">
      <w:pPr>
        <w:pStyle w:val="B1"/>
        <w:rPr>
          <w:lang w:eastAsia="ko-KR"/>
        </w:rPr>
      </w:pPr>
      <w:r>
        <w:rPr>
          <w:lang w:eastAsia="ko-KR"/>
        </w:rPr>
        <w:t>1.</w:t>
      </w:r>
      <w:r>
        <w:rPr>
          <w:lang w:eastAsia="ko-KR"/>
        </w:rPr>
        <w:tab/>
        <w:t xml:space="preserve">The analytics consumer requests </w:t>
      </w:r>
      <w:ins w:id="24" w:author="Nokia" w:date="2023-01-04T09:35:00Z">
        <w:r w:rsidR="00504A76">
          <w:rPr>
            <w:lang w:eastAsia="ko-KR"/>
          </w:rPr>
          <w:t xml:space="preserve">historical </w:t>
        </w:r>
      </w:ins>
      <w:r>
        <w:rPr>
          <w:lang w:eastAsia="ko-KR"/>
        </w:rPr>
        <w:t>analytics via DCCF by invoking the Ndccf_DataManagement_Subscribe</w:t>
      </w:r>
      <w:r w:rsidR="00C72B84">
        <w:rPr>
          <w:lang w:eastAsia="ko-KR"/>
        </w:rPr>
        <w:t xml:space="preserve"> </w:t>
      </w:r>
      <w:r>
        <w:rPr>
          <w:lang w:eastAsia="ko-KR"/>
        </w:rPr>
        <w:t>(</w:t>
      </w:r>
      <w:proofErr w:type="spellStart"/>
      <w:r>
        <w:rPr>
          <w:lang w:eastAsia="ko-KR"/>
        </w:rPr>
        <w:t>Nnwdaf</w:t>
      </w:r>
      <w:proofErr w:type="spellEnd"/>
      <w:r>
        <w:rPr>
          <w:lang w:eastAsia="ko-KR"/>
        </w:rPr>
        <w:t xml:space="preserve"> service operation, Analytics Specification, Time Window, Formatting Instructions, Processing Instructions, ADRF ID</w:t>
      </w:r>
      <w:del w:id="25" w:author="Nokia" w:date="2023-01-03T13:34:00Z">
        <w:r w:rsidDel="00A747F0">
          <w:rPr>
            <w:lang w:eastAsia="ko-KR"/>
          </w:rPr>
          <w:delText xml:space="preserve"> or NWDAF ID</w:delText>
        </w:r>
      </w:del>
      <w:r>
        <w:rPr>
          <w:lang w:eastAsia="ko-KR"/>
        </w:rPr>
        <w:t xml:space="preserve"> (or ADRF Set ID</w:t>
      </w:r>
      <w:del w:id="26" w:author="Nokia" w:date="2023-01-03T13:34:00Z">
        <w:r w:rsidDel="00A747F0">
          <w:rPr>
            <w:lang w:eastAsia="ko-KR"/>
          </w:rPr>
          <w:delText xml:space="preserve"> or NWDAF Set ID</w:delText>
        </w:r>
      </w:del>
      <w:r>
        <w:rPr>
          <w:lang w:eastAsia="ko-KR"/>
        </w:rPr>
        <w:t>)</w:t>
      </w:r>
      <w:r w:rsidR="006217F9">
        <w:rPr>
          <w:lang w:eastAsia="ko-KR"/>
        </w:rPr>
        <w:t xml:space="preserve"> service operation as specified in clause 8.2.2</w:t>
      </w:r>
      <w:r>
        <w:rPr>
          <w:lang w:eastAsia="ko-KR"/>
        </w:rPr>
        <w:t>. The analytics consumer may specify one or more notification endpoints to receive the analytics.</w:t>
      </w:r>
    </w:p>
    <w:p w14:paraId="5A94872F" w14:textId="1D76040A" w:rsidR="00C93658" w:rsidRDefault="00C93658">
      <w:pPr>
        <w:pStyle w:val="B1"/>
        <w:ind w:firstLine="0"/>
        <w:rPr>
          <w:lang w:eastAsia="ko-KR"/>
        </w:rPr>
        <w:pPrChange w:id="27" w:author="Nokia" w:date="2023-01-04T09:35:00Z">
          <w:pPr>
            <w:pStyle w:val="B1"/>
          </w:pPr>
        </w:pPrChange>
      </w:pPr>
      <w:r>
        <w:rPr>
          <w:lang w:eastAsia="ko-KR"/>
        </w:rPr>
        <w:t xml:space="preserve">Parameter "Nnwdaf service operation" is the service operation used to originally acquire the analytics and identifies this as a request for analytics, "Analytics Specification" provides Nnwdaf service operation specific parameters, </w:t>
      </w:r>
      <w:proofErr w:type="gramStart"/>
      <w:r>
        <w:rPr>
          <w:lang w:eastAsia="ko-KR"/>
        </w:rPr>
        <w:t>e.g.</w:t>
      </w:r>
      <w:proofErr w:type="gramEnd"/>
      <w:r>
        <w:rPr>
          <w:lang w:eastAsia="ko-KR"/>
        </w:rPr>
        <w:t xml:space="preserve"> Analytics IDs, </w:t>
      </w:r>
      <w:r w:rsidR="00B24452">
        <w:rPr>
          <w:lang w:eastAsia="ko-KR"/>
        </w:rPr>
        <w:t>T</w:t>
      </w:r>
      <w:r>
        <w:rPr>
          <w:lang w:eastAsia="ko-KR"/>
        </w:rPr>
        <w:t xml:space="preserve">arget of </w:t>
      </w:r>
      <w:r w:rsidR="00B24452">
        <w:rPr>
          <w:lang w:eastAsia="ko-KR"/>
        </w:rPr>
        <w:t>A</w:t>
      </w:r>
      <w:r>
        <w:rPr>
          <w:lang w:eastAsia="ko-KR"/>
        </w:rPr>
        <w:t xml:space="preserve">nalytics </w:t>
      </w:r>
      <w:r w:rsidR="00B24452">
        <w:rPr>
          <w:lang w:eastAsia="ko-KR"/>
        </w:rPr>
        <w:t>R</w:t>
      </w:r>
      <w:r>
        <w:rPr>
          <w:lang w:eastAsia="ko-KR"/>
        </w:rPr>
        <w:t>eporting</w:t>
      </w:r>
      <w:r w:rsidR="00F4223F">
        <w:rPr>
          <w:lang w:eastAsia="ko-KR"/>
        </w:rPr>
        <w:t xml:space="preserve"> and</w:t>
      </w:r>
      <w:r>
        <w:rPr>
          <w:lang w:eastAsia="ko-KR"/>
        </w:rPr>
        <w:t xml:space="preserve"> optional parameters used to retrieve the analytics. "Time Window" specifies a past time period and comprises a start and stop time indicating when predictions were </w:t>
      </w:r>
      <w:proofErr w:type="gramStart"/>
      <w:r>
        <w:rPr>
          <w:lang w:eastAsia="ko-KR"/>
        </w:rPr>
        <w:t>computed</w:t>
      </w:r>
      <w:proofErr w:type="gramEnd"/>
      <w:r w:rsidR="00F4223F">
        <w:rPr>
          <w:lang w:eastAsia="ko-KR"/>
        </w:rPr>
        <w:t xml:space="preserve"> and</w:t>
      </w:r>
      <w:r>
        <w:rPr>
          <w:lang w:eastAsia="ko-KR"/>
        </w:rPr>
        <w:t xml:space="preserve"> "Formatting and Processing Instructions" are as defined in clause 5A</w:t>
      </w:r>
      <w:r w:rsidR="00216C83">
        <w:rPr>
          <w:lang w:eastAsia="ko-KR"/>
        </w:rPr>
        <w:t>.</w:t>
      </w:r>
      <w:r>
        <w:rPr>
          <w:lang w:eastAsia="ko-KR"/>
        </w:rPr>
        <w:t xml:space="preserve">4. The analytics consumer may optionally include the ADRF </w:t>
      </w:r>
      <w:del w:id="28" w:author="Nokia" w:date="2023-01-06T13:29:00Z">
        <w:r w:rsidRPr="00126102" w:rsidDel="00332D77">
          <w:rPr>
            <w:lang w:eastAsia="ko-KR"/>
          </w:rPr>
          <w:delText xml:space="preserve">or NWDAF </w:delText>
        </w:r>
      </w:del>
      <w:r w:rsidRPr="00126102">
        <w:rPr>
          <w:lang w:eastAsia="ko-KR"/>
        </w:rPr>
        <w:t>instance (or ADRF Set</w:t>
      </w:r>
      <w:del w:id="29" w:author="Nokia" w:date="2023-01-06T13:29:00Z">
        <w:r w:rsidRPr="00126102" w:rsidDel="00332D77">
          <w:rPr>
            <w:lang w:eastAsia="ko-KR"/>
          </w:rPr>
          <w:delText xml:space="preserve"> or NWDAF Set</w:delText>
        </w:r>
      </w:del>
      <w:r w:rsidRPr="00126102">
        <w:rPr>
          <w:lang w:eastAsia="ko-KR"/>
        </w:rPr>
        <w:t>)</w:t>
      </w:r>
      <w:r>
        <w:rPr>
          <w:lang w:eastAsia="ko-KR"/>
        </w:rPr>
        <w:t xml:space="preserve"> ID where the stored analytics resides.</w:t>
      </w:r>
    </w:p>
    <w:p w14:paraId="70261328" w14:textId="37F41733" w:rsidR="00C93658" w:rsidRDefault="00C93658" w:rsidP="00320244">
      <w:pPr>
        <w:pStyle w:val="B1"/>
        <w:rPr>
          <w:lang w:eastAsia="ko-KR"/>
        </w:rPr>
      </w:pPr>
      <w:r>
        <w:rPr>
          <w:lang w:eastAsia="ko-KR"/>
        </w:rPr>
        <w:t>2.</w:t>
      </w:r>
      <w:r>
        <w:rPr>
          <w:lang w:eastAsia="ko-KR"/>
        </w:rPr>
        <w:tab/>
        <w:t xml:space="preserve">If an ADRF </w:t>
      </w:r>
      <w:del w:id="30" w:author="Nokia" w:date="2023-01-05T19:35:00Z">
        <w:r w:rsidDel="00D705D0">
          <w:rPr>
            <w:lang w:eastAsia="ko-KR"/>
          </w:rPr>
          <w:delText xml:space="preserve">or NWDAF </w:delText>
        </w:r>
      </w:del>
      <w:r>
        <w:rPr>
          <w:lang w:eastAsia="ko-KR"/>
        </w:rPr>
        <w:t xml:space="preserve">instance or ADRF </w:t>
      </w:r>
      <w:del w:id="31" w:author="Nokia" w:date="2023-01-04T09:36:00Z">
        <w:r w:rsidDel="00504A76">
          <w:rPr>
            <w:lang w:eastAsia="ko-KR"/>
          </w:rPr>
          <w:delText xml:space="preserve">or NWDAF </w:delText>
        </w:r>
      </w:del>
      <w:r>
        <w:rPr>
          <w:lang w:eastAsia="ko-KR"/>
        </w:rPr>
        <w:t xml:space="preserve">Set ID is not provided by the analytics consumer, the DCCF determines if any ADRF </w:t>
      </w:r>
      <w:del w:id="32" w:author="Nokia" w:date="2023-01-04T11:54:00Z">
        <w:r w:rsidDel="00E2304F">
          <w:rPr>
            <w:lang w:eastAsia="ko-KR"/>
          </w:rPr>
          <w:delText xml:space="preserve">or NWDAF </w:delText>
        </w:r>
      </w:del>
      <w:r>
        <w:rPr>
          <w:lang w:eastAsia="ko-KR"/>
        </w:rPr>
        <w:t>instance</w:t>
      </w:r>
      <w:del w:id="33" w:author="Nokia" w:date="2023-01-04T11:54:00Z">
        <w:r w:rsidDel="00E2304F">
          <w:rPr>
            <w:lang w:eastAsia="ko-KR"/>
          </w:rPr>
          <w:delText>s</w:delText>
        </w:r>
      </w:del>
      <w:r>
        <w:rPr>
          <w:lang w:eastAsia="ko-KR"/>
        </w:rPr>
        <w:t xml:space="preserve"> might provide the analytics as described in clause 5</w:t>
      </w:r>
      <w:r w:rsidR="00216C83">
        <w:rPr>
          <w:lang w:eastAsia="ko-KR"/>
        </w:rPr>
        <w:t>A</w:t>
      </w:r>
      <w:r w:rsidR="00220F2B">
        <w:rPr>
          <w:lang w:eastAsia="ko-KR"/>
        </w:rPr>
        <w:t xml:space="preserve"> and clause 5B</w:t>
      </w:r>
      <w:r>
        <w:rPr>
          <w:lang w:eastAsia="ko-KR"/>
        </w:rPr>
        <w:t>.</w:t>
      </w:r>
    </w:p>
    <w:p w14:paraId="63688BD4" w14:textId="735C5041" w:rsidR="00C93658" w:rsidRDefault="00C93658" w:rsidP="00320244">
      <w:pPr>
        <w:pStyle w:val="B1"/>
        <w:rPr>
          <w:lang w:eastAsia="ko-KR"/>
        </w:rPr>
      </w:pPr>
      <w:r>
        <w:rPr>
          <w:lang w:eastAsia="ko-KR"/>
        </w:rPr>
        <w:t>3.</w:t>
      </w:r>
      <w:r>
        <w:rPr>
          <w:lang w:eastAsia="ko-KR"/>
        </w:rPr>
        <w:tab/>
        <w:t>(conditional) If the DCCF determines that an ADRF instance might provide the analytics, or an ADRF instance or Set was supplied by the analytics consumer, the DCCF sends a request to the ADRF, using Nadrf_Data</w:t>
      </w:r>
      <w:r w:rsidR="00C72B84">
        <w:rPr>
          <w:lang w:eastAsia="ko-KR"/>
        </w:rPr>
        <w:t>Management_</w:t>
      </w:r>
      <w:r>
        <w:rPr>
          <w:lang w:eastAsia="ko-KR"/>
        </w:rPr>
        <w:t>RetrievalSubscribe</w:t>
      </w:r>
      <w:r w:rsidR="00C72B84">
        <w:rPr>
          <w:lang w:eastAsia="ko-KR"/>
        </w:rPr>
        <w:t xml:space="preserve"> </w:t>
      </w:r>
      <w:r>
        <w:rPr>
          <w:lang w:eastAsia="ko-KR"/>
        </w:rPr>
        <w:t>(Analytics Specification, Notification Target Address=DCCF) service operation</w:t>
      </w:r>
      <w:r w:rsidR="00C72B84">
        <w:rPr>
          <w:lang w:eastAsia="ko-KR"/>
        </w:rPr>
        <w:t>, as specified in clause 10.2</w:t>
      </w:r>
      <w:r>
        <w:rPr>
          <w:lang w:eastAsia="ko-KR"/>
        </w:rPr>
        <w:t>. The ADRF responds to the DCCF with an Nadrf_Data</w:t>
      </w:r>
      <w:r w:rsidR="00C72B84">
        <w:rPr>
          <w:lang w:eastAsia="ko-KR"/>
        </w:rPr>
        <w:t>Management_</w:t>
      </w:r>
      <w:r>
        <w:rPr>
          <w:lang w:eastAsia="ko-KR"/>
        </w:rPr>
        <w:t>RetrievalSubscribe response indicating if the ADRF can supply the analytics. If the analytics can be provided, the procedure continues with step 5.</w:t>
      </w:r>
    </w:p>
    <w:p w14:paraId="20039763" w14:textId="385CD186" w:rsidR="00C93658" w:rsidDel="00504A76" w:rsidRDefault="00C93658" w:rsidP="00320244">
      <w:pPr>
        <w:pStyle w:val="B1"/>
        <w:rPr>
          <w:del w:id="34" w:author="Nokia" w:date="2023-01-04T09:38:00Z"/>
          <w:lang w:eastAsia="ko-KR"/>
        </w:rPr>
      </w:pPr>
      <w:del w:id="35" w:author="Nokia" w:date="2023-01-04T09:38:00Z">
        <w:r w:rsidDel="00504A76">
          <w:rPr>
            <w:lang w:eastAsia="ko-KR"/>
          </w:rPr>
          <w:delText>4.</w:delText>
        </w:r>
        <w:r w:rsidDel="00504A76">
          <w:rPr>
            <w:lang w:eastAsia="ko-KR"/>
          </w:rPr>
          <w:tab/>
          <w:delText>(conditional) If the DCCF determines that an NWDAF instance might provide the analytics or an NWDAF instance or Set was supplied by the Analytics Consumer, the DCCF sends a request to the NWDAF using Nnwdaf_DataManagement_Subscribe</w:delText>
        </w:r>
        <w:r w:rsidR="00C72B84" w:rsidDel="00504A76">
          <w:rPr>
            <w:lang w:eastAsia="ko-KR"/>
          </w:rPr>
          <w:delText xml:space="preserve"> </w:delText>
        </w:r>
        <w:r w:rsidDel="00504A76">
          <w:rPr>
            <w:lang w:eastAsia="ko-KR"/>
          </w:rPr>
          <w:delText>(Analytics Specification, Notification Target Address=DCCF)</w:delText>
        </w:r>
        <w:r w:rsidR="00A16F14" w:rsidDel="00504A76">
          <w:rPr>
            <w:lang w:eastAsia="ko-KR"/>
          </w:rPr>
          <w:delText xml:space="preserve"> as specified in clause 7.4.2</w:delText>
        </w:r>
        <w:r w:rsidDel="00504A76">
          <w:rPr>
            <w:lang w:eastAsia="ko-KR"/>
          </w:rPr>
          <w:delText>.</w:delText>
        </w:r>
      </w:del>
    </w:p>
    <w:p w14:paraId="7BAFF38C" w14:textId="20016E3F" w:rsidR="00C93658" w:rsidRDefault="00C93658" w:rsidP="00320244">
      <w:pPr>
        <w:pStyle w:val="B1"/>
        <w:rPr>
          <w:lang w:eastAsia="ko-KR"/>
        </w:rPr>
      </w:pPr>
      <w:del w:id="36" w:author="Nokia" w:date="2023-01-04T11:44:00Z">
        <w:r w:rsidDel="00080FEF">
          <w:rPr>
            <w:lang w:eastAsia="ko-KR"/>
          </w:rPr>
          <w:lastRenderedPageBreak/>
          <w:delText>5</w:delText>
        </w:r>
      </w:del>
      <w:ins w:id="37" w:author="Nokia" w:date="2023-01-04T11:44:00Z">
        <w:r w:rsidR="00080FEF">
          <w:rPr>
            <w:lang w:eastAsia="ko-KR"/>
          </w:rPr>
          <w:t>4</w:t>
        </w:r>
      </w:ins>
      <w:r>
        <w:rPr>
          <w:lang w:eastAsia="ko-KR"/>
        </w:rPr>
        <w:t>.</w:t>
      </w:r>
      <w:r>
        <w:rPr>
          <w:lang w:eastAsia="ko-KR"/>
        </w:rPr>
        <w:tab/>
        <w:t>The ADRF</w:t>
      </w:r>
      <w:r w:rsidR="00A16F14">
        <w:rPr>
          <w:lang w:eastAsia="ko-KR"/>
        </w:rPr>
        <w:t xml:space="preserve"> uses Nadrf_DataManagement_RetrievalNotify</w:t>
      </w:r>
      <w:r>
        <w:rPr>
          <w:lang w:eastAsia="ko-KR"/>
        </w:rPr>
        <w:t xml:space="preserve"> </w:t>
      </w:r>
      <w:del w:id="38" w:author="Nokia" w:date="2023-01-04T09:38:00Z">
        <w:r w:rsidDel="00504A76">
          <w:rPr>
            <w:lang w:eastAsia="ko-KR"/>
          </w:rPr>
          <w:delText>or the NWDAF</w:delText>
        </w:r>
        <w:r w:rsidR="00A16F14" w:rsidDel="00504A76">
          <w:rPr>
            <w:lang w:eastAsia="ko-KR"/>
          </w:rPr>
          <w:delText xml:space="preserve"> uses Nnwdaf_DataManagement_Notify </w:delText>
        </w:r>
      </w:del>
      <w:r w:rsidR="00A16F14">
        <w:rPr>
          <w:lang w:eastAsia="ko-KR"/>
        </w:rPr>
        <w:t>to</w:t>
      </w:r>
      <w:r>
        <w:rPr>
          <w:lang w:eastAsia="ko-KR"/>
        </w:rPr>
        <w:t xml:space="preserve"> send the requested analytics </w:t>
      </w:r>
      <w:del w:id="39" w:author="Nokia" w:date="2023-01-04T09:39:00Z">
        <w:r w:rsidDel="00504A76">
          <w:rPr>
            <w:lang w:eastAsia="ko-KR"/>
          </w:rPr>
          <w:delText xml:space="preserve">(e.g. one or more stored notifications archived from an NWDAF) </w:delText>
        </w:r>
      </w:del>
      <w:r>
        <w:rPr>
          <w:lang w:eastAsia="ko-KR"/>
        </w:rPr>
        <w:t>to the DCCF. The analytics may be sent in one or more notification messages.</w:t>
      </w:r>
    </w:p>
    <w:p w14:paraId="7F4B58D3" w14:textId="6A975531" w:rsidR="00C93658" w:rsidRDefault="00C93658" w:rsidP="00320244">
      <w:pPr>
        <w:pStyle w:val="B1"/>
        <w:rPr>
          <w:lang w:eastAsia="ko-KR"/>
        </w:rPr>
      </w:pPr>
      <w:del w:id="40" w:author="Nokia" w:date="2023-01-04T11:44:00Z">
        <w:r w:rsidDel="00080FEF">
          <w:rPr>
            <w:lang w:eastAsia="ko-KR"/>
          </w:rPr>
          <w:delText>6</w:delText>
        </w:r>
      </w:del>
      <w:ins w:id="41" w:author="Nokia" w:date="2023-01-04T11:44:00Z">
        <w:r w:rsidR="00080FEF">
          <w:rPr>
            <w:lang w:eastAsia="ko-KR"/>
          </w:rPr>
          <w:t>5</w:t>
        </w:r>
      </w:ins>
      <w:r>
        <w:rPr>
          <w:lang w:eastAsia="ko-KR"/>
        </w:rPr>
        <w:t>.</w:t>
      </w:r>
      <w:r>
        <w:rPr>
          <w:lang w:eastAsia="ko-KR"/>
        </w:rPr>
        <w:tab/>
        <w: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E4B3E90" w14:textId="30440C01" w:rsidR="00C93658" w:rsidRDefault="00C93658" w:rsidP="00320244">
      <w:pPr>
        <w:pStyle w:val="NO"/>
        <w:rPr>
          <w:lang w:eastAsia="ko-KR"/>
        </w:rPr>
      </w:pPr>
      <w:r>
        <w:rPr>
          <w:lang w:eastAsia="ko-KR"/>
        </w:rPr>
        <w:t>NOTE:</w:t>
      </w:r>
      <w:r>
        <w:rPr>
          <w:lang w:eastAsia="ko-KR"/>
        </w:rPr>
        <w:tab/>
        <w:t xml:space="preserve">According to Formatting Instructions provided by the analytics consumer, multiple notifications from an ADRF </w:t>
      </w:r>
      <w:del w:id="42" w:author="Nokia" w:date="2023-01-04T11:55:00Z">
        <w:r w:rsidDel="00E2304F">
          <w:rPr>
            <w:lang w:eastAsia="ko-KR"/>
          </w:rPr>
          <w:delText xml:space="preserve">or NWDAF </w:delText>
        </w:r>
      </w:del>
      <w:r>
        <w:rPr>
          <w:lang w:eastAsia="ko-KR"/>
        </w:rPr>
        <w:t xml:space="preserve">can be combined in a single Ndccf_DataManagement_Notify so many notifications from the ADRF </w:t>
      </w:r>
      <w:del w:id="43" w:author="Nokia" w:date="2023-01-04T13:10:00Z">
        <w:r w:rsidDel="0030722B">
          <w:rPr>
            <w:lang w:eastAsia="ko-KR"/>
          </w:rPr>
          <w:delText xml:space="preserve">or NWDAF </w:delText>
        </w:r>
      </w:del>
      <w:r>
        <w:rPr>
          <w:lang w:eastAsia="ko-KR"/>
        </w:rPr>
        <w:t>results in fewer notifications (or one notification) to the Analytics Consumer. Alternatively, a Ndccf_DataManagement_Notify can instruct the analytics notification endpoint to fetch the analytics from the DCCF before an expiry time.</w:t>
      </w:r>
    </w:p>
    <w:p w14:paraId="070B61E0" w14:textId="2F7E3CE2" w:rsidR="00C93658" w:rsidRDefault="00C93658" w:rsidP="00320244">
      <w:pPr>
        <w:pStyle w:val="B1"/>
        <w:rPr>
          <w:lang w:eastAsia="ko-KR"/>
        </w:rPr>
      </w:pPr>
      <w:del w:id="44" w:author="Nokia" w:date="2023-01-04T11:44:00Z">
        <w:r w:rsidDel="00080FEF">
          <w:rPr>
            <w:lang w:eastAsia="ko-KR"/>
          </w:rPr>
          <w:delText>7</w:delText>
        </w:r>
      </w:del>
      <w:ins w:id="45" w:author="Nokia" w:date="2023-01-04T11:44:00Z">
        <w:r w:rsidR="00080FEF">
          <w:rPr>
            <w:lang w:eastAsia="ko-KR"/>
          </w:rPr>
          <w:t>6</w:t>
        </w:r>
      </w:ins>
      <w:r>
        <w:rPr>
          <w:lang w:eastAsia="ko-KR"/>
        </w:rPr>
        <w:t>.</w:t>
      </w:r>
      <w:r>
        <w:rPr>
          <w:lang w:eastAsia="ko-KR"/>
        </w:rPr>
        <w:tab/>
        <w:t>If a notification contains a fetch instruction, the notification endpoint sends a Ndccf_DataManagement_Fetch request</w:t>
      </w:r>
      <w:r w:rsidR="00A16F14">
        <w:rPr>
          <w:lang w:eastAsia="ko-KR"/>
        </w:rPr>
        <w:t xml:space="preserve"> as specified in clause 8.2.5</w:t>
      </w:r>
      <w:r>
        <w:rPr>
          <w:lang w:eastAsia="ko-KR"/>
        </w:rPr>
        <w:t xml:space="preserve"> to fetch the analytics from the DCCF.</w:t>
      </w:r>
    </w:p>
    <w:p w14:paraId="24953168" w14:textId="39C2BB5E" w:rsidR="00C93658" w:rsidRDefault="00C93658" w:rsidP="00320244">
      <w:pPr>
        <w:pStyle w:val="B1"/>
        <w:rPr>
          <w:lang w:eastAsia="ko-KR"/>
        </w:rPr>
      </w:pPr>
      <w:del w:id="46" w:author="Nokia" w:date="2023-01-04T11:44:00Z">
        <w:r w:rsidDel="00080FEF">
          <w:rPr>
            <w:lang w:eastAsia="ko-KR"/>
          </w:rPr>
          <w:delText>8</w:delText>
        </w:r>
      </w:del>
      <w:ins w:id="47" w:author="Nokia" w:date="2023-01-04T11:44:00Z">
        <w:r w:rsidR="00080FEF">
          <w:rPr>
            <w:lang w:eastAsia="ko-KR"/>
          </w:rPr>
          <w:t>7</w:t>
        </w:r>
      </w:ins>
      <w:r>
        <w:rPr>
          <w:lang w:eastAsia="ko-KR"/>
        </w:rPr>
        <w:t>.</w:t>
      </w:r>
      <w:r>
        <w:rPr>
          <w:lang w:eastAsia="ko-KR"/>
        </w:rPr>
        <w:tab/>
        <w:t>The DCCF delivers the analytics to the notification endpoint.</w:t>
      </w:r>
    </w:p>
    <w:p w14:paraId="7F79EA83" w14:textId="3D30F187" w:rsidR="00C93658" w:rsidRDefault="00C93658" w:rsidP="00320244">
      <w:pPr>
        <w:pStyle w:val="B1"/>
        <w:rPr>
          <w:lang w:eastAsia="ko-KR"/>
        </w:rPr>
      </w:pPr>
      <w:del w:id="48" w:author="Nokia" w:date="2023-01-04T11:44:00Z">
        <w:r w:rsidDel="00080FEF">
          <w:rPr>
            <w:lang w:eastAsia="ko-KR"/>
          </w:rPr>
          <w:delText>9</w:delText>
        </w:r>
      </w:del>
      <w:ins w:id="49" w:author="Nokia" w:date="2023-01-04T11:44:00Z">
        <w:r w:rsidR="00080FEF">
          <w:rPr>
            <w:lang w:eastAsia="ko-KR"/>
          </w:rPr>
          <w:t>8</w:t>
        </w:r>
      </w:ins>
      <w:r>
        <w:rPr>
          <w:lang w:eastAsia="ko-KR"/>
        </w:rPr>
        <w:t>.</w:t>
      </w:r>
      <w:r>
        <w:rPr>
          <w:lang w:eastAsia="ko-KR"/>
        </w:rPr>
        <w:tab/>
        <w:t>When the analytics consumer no longer wants analytics to be collected or has received all the analytics it needs, it invokes Ndccf_DataManagement_Unsubscribe</w:t>
      </w:r>
      <w:r w:rsidR="00C72B84">
        <w:rPr>
          <w:lang w:eastAsia="ko-KR"/>
        </w:rPr>
        <w:t xml:space="preserve"> </w:t>
      </w:r>
      <w:r>
        <w:rPr>
          <w:lang w:eastAsia="ko-KR"/>
        </w:rPr>
        <w:t>(Subscription Correlation ID), using the Subscription Correlation Id received in response to its subscription in step 1.</w:t>
      </w:r>
    </w:p>
    <w:p w14:paraId="16D62A4A" w14:textId="03E312BD" w:rsidR="00C93658" w:rsidRDefault="00C93658" w:rsidP="00320244">
      <w:pPr>
        <w:pStyle w:val="B1"/>
        <w:rPr>
          <w:lang w:eastAsia="ko-KR"/>
        </w:rPr>
      </w:pPr>
      <w:del w:id="50" w:author="Nokia" w:date="2023-01-04T11:44:00Z">
        <w:r w:rsidDel="00080FEF">
          <w:rPr>
            <w:lang w:eastAsia="ko-KR"/>
          </w:rPr>
          <w:delText>10</w:delText>
        </w:r>
      </w:del>
      <w:ins w:id="51" w:author="Nokia" w:date="2023-01-04T11:44:00Z">
        <w:r w:rsidR="00080FEF">
          <w:rPr>
            <w:lang w:eastAsia="ko-KR"/>
          </w:rPr>
          <w:t>9</w:t>
        </w:r>
      </w:ins>
      <w:r>
        <w:rPr>
          <w:lang w:eastAsia="ko-KR"/>
        </w:rPr>
        <w:t>.</w:t>
      </w:r>
      <w:r>
        <w:rPr>
          <w:lang w:eastAsia="ko-KR"/>
        </w:rPr>
        <w:tab/>
        <w:t>If the analytics are being provided by an ADRF and there are no other analytics consumers subscribed to the analytics, the DCCF unsubscribes with the ADRF</w:t>
      </w:r>
      <w:r w:rsidR="00C72B84">
        <w:rPr>
          <w:lang w:eastAsia="ko-KR"/>
        </w:rPr>
        <w:t xml:space="preserve"> using Nadrf_DataManagement_RetrievalUn</w:t>
      </w:r>
      <w:r w:rsidR="00A16F14">
        <w:rPr>
          <w:lang w:eastAsia="ko-KR"/>
        </w:rPr>
        <w:t>s</w:t>
      </w:r>
      <w:r w:rsidR="00C72B84">
        <w:rPr>
          <w:lang w:eastAsia="ko-KR"/>
        </w:rPr>
        <w:t>ubscribe</w:t>
      </w:r>
      <w:r w:rsidR="00A16F14">
        <w:rPr>
          <w:lang w:eastAsia="ko-KR"/>
        </w:rPr>
        <w:t xml:space="preserve"> as specified in clause 10.2.7</w:t>
      </w:r>
      <w:r>
        <w:rPr>
          <w:lang w:eastAsia="ko-KR"/>
        </w:rPr>
        <w:t>.</w:t>
      </w:r>
    </w:p>
    <w:p w14:paraId="5D6525C3" w14:textId="70587749" w:rsidR="00C93658" w:rsidRDefault="00C93658" w:rsidP="00320244">
      <w:pPr>
        <w:pStyle w:val="B1"/>
        <w:rPr>
          <w:lang w:eastAsia="ko-KR"/>
        </w:rPr>
      </w:pPr>
      <w:del w:id="52" w:author="Nokia" w:date="2023-01-04T09:40:00Z">
        <w:r w:rsidDel="00504A76">
          <w:rPr>
            <w:lang w:eastAsia="ko-KR"/>
          </w:rPr>
          <w:delText>11.</w:delText>
        </w:r>
        <w:r w:rsidDel="00504A76">
          <w:rPr>
            <w:lang w:eastAsia="ko-KR"/>
          </w:rPr>
          <w:tab/>
          <w:delText>If the analytics are being provided by an NWDAF and there are no other analytics consumers subscribed to the analytics, the DCCF unsubscribes with the NWDAF</w:delText>
        </w:r>
        <w:r w:rsidR="00A16F14" w:rsidDel="00504A76">
          <w:rPr>
            <w:lang w:eastAsia="ko-KR"/>
          </w:rPr>
          <w:delText xml:space="preserve"> using Nnwdaf_DataManagement_Unsubscribe service operation as specified in clause 7.4.3</w:delText>
        </w:r>
        <w:r w:rsidDel="00504A76">
          <w:rPr>
            <w:lang w:eastAsia="ko-KR"/>
          </w:rPr>
          <w:delText>.</w:delText>
        </w:r>
      </w:del>
    </w:p>
    <w:p w14:paraId="0CE52EA6" w14:textId="77777777" w:rsidR="00E2304F" w:rsidDel="00504A76" w:rsidRDefault="00E2304F" w:rsidP="00320244">
      <w:pPr>
        <w:pStyle w:val="B1"/>
        <w:rPr>
          <w:del w:id="53" w:author="Nokia" w:date="2023-01-04T09:40:00Z"/>
          <w:lang w:eastAsia="ko-KR"/>
        </w:rPr>
      </w:pPr>
    </w:p>
    <w:p w14:paraId="679C4037" w14:textId="10BDDF88" w:rsidR="00E2304F" w:rsidRPr="008C362F" w:rsidRDefault="00E2304F" w:rsidP="00E230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4" w:name="_Hlk123839854"/>
      <w:bookmarkStart w:id="55" w:name="_Toc12241865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bookmarkEnd w:id="54"/>
    <w:p w14:paraId="5BEB6A34" w14:textId="77777777" w:rsidR="00C93658" w:rsidRDefault="00C93658" w:rsidP="00320244">
      <w:pPr>
        <w:pStyle w:val="Heading4"/>
        <w:rPr>
          <w:lang w:eastAsia="ko-KR"/>
        </w:rPr>
      </w:pPr>
      <w:r>
        <w:rPr>
          <w:lang w:eastAsia="ko-KR"/>
        </w:rPr>
        <w:t>6.1.4.5</w:t>
      </w:r>
      <w:r>
        <w:rPr>
          <w:lang w:eastAsia="ko-KR"/>
        </w:rPr>
        <w:tab/>
        <w:t>Historical Analytics Exposure via Messaging Framework</w:t>
      </w:r>
      <w:bookmarkEnd w:id="55"/>
    </w:p>
    <w:p w14:paraId="181FA47B" w14:textId="6E89B980" w:rsidR="00C93658" w:rsidRDefault="00C93658" w:rsidP="00C93658">
      <w:pPr>
        <w:rPr>
          <w:lang w:eastAsia="ko-KR"/>
        </w:rPr>
      </w:pPr>
      <w:r>
        <w:rPr>
          <w:lang w:eastAsia="ko-KR"/>
        </w:rPr>
        <w:t xml:space="preserve">The procedure as depicted in </w:t>
      </w:r>
      <w:r w:rsidR="009832D0">
        <w:rPr>
          <w:lang w:eastAsia="ko-KR"/>
        </w:rPr>
        <w:t>Figure 6</w:t>
      </w:r>
      <w:r>
        <w:rPr>
          <w:lang w:eastAsia="ko-KR"/>
        </w:rPr>
        <w:t>.1.4.5-1 is used by an analytics consumer (</w:t>
      </w:r>
      <w:proofErr w:type="gramStart"/>
      <w:r>
        <w:rPr>
          <w:lang w:eastAsia="ko-KR"/>
        </w:rPr>
        <w:t>e.g.</w:t>
      </w:r>
      <w:proofErr w:type="gramEnd"/>
      <w:r>
        <w:rPr>
          <w:lang w:eastAsia="ko-KR"/>
        </w:rPr>
        <w:t xml:space="preserve"> NFs/OAM) to obtain historical analytics via the messaging framework. Historical analytics may be previously computed statistics or predictions stored in an </w:t>
      </w:r>
      <w:del w:id="56" w:author="Nokia" w:date="2023-01-04T11:48:00Z">
        <w:r w:rsidDel="00080FEF">
          <w:rPr>
            <w:lang w:eastAsia="ko-KR"/>
          </w:rPr>
          <w:delText xml:space="preserve">NWDAF or </w:delText>
        </w:r>
      </w:del>
      <w:r>
        <w:rPr>
          <w:lang w:eastAsia="ko-KR"/>
        </w:rPr>
        <w:t xml:space="preserve">ADRF. Statistics may be previously computed and stored in the ADRF </w:t>
      </w:r>
      <w:del w:id="57" w:author="Nokia" w:date="2023-01-04T11:48:00Z">
        <w:r w:rsidDel="00080FEF">
          <w:rPr>
            <w:lang w:eastAsia="ko-KR"/>
          </w:rPr>
          <w:delText xml:space="preserve">or NWDAF </w:delText>
        </w:r>
      </w:del>
      <w:r>
        <w:rPr>
          <w:lang w:eastAsia="ko-KR"/>
        </w:rPr>
        <w:t>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4E3ABCA" w14:textId="21A40576" w:rsidR="00C93658" w:rsidRDefault="00C93658" w:rsidP="00C93658">
      <w:pPr>
        <w:rPr>
          <w:lang w:eastAsia="ko-KR"/>
        </w:rPr>
      </w:pPr>
      <w:r>
        <w:rPr>
          <w:lang w:eastAsia="ko-KR"/>
        </w:rPr>
        <w:t xml:space="preserve">The analytics consumer requests </w:t>
      </w:r>
      <w:ins w:id="58" w:author="Nokia" w:date="2023-01-04T11:47:00Z">
        <w:r w:rsidR="00080FEF">
          <w:rPr>
            <w:lang w:eastAsia="ko-KR"/>
          </w:rPr>
          <w:t xml:space="preserve">historical </w:t>
        </w:r>
      </w:ins>
      <w:r>
        <w:rPr>
          <w:lang w:eastAsia="ko-KR"/>
        </w:rPr>
        <w:t>analytics via the DCCF, using</w:t>
      </w:r>
      <w:r w:rsidR="00A16F14">
        <w:rPr>
          <w:lang w:eastAsia="ko-KR"/>
        </w:rPr>
        <w:t xml:space="preserve"> Ndccf</w:t>
      </w:r>
      <w:r>
        <w:rPr>
          <w:lang w:eastAsia="ko-KR"/>
        </w:rPr>
        <w:t xml:space="preserve">_DataManagement_Request service operation. Whether the </w:t>
      </w:r>
      <w:del w:id="59" w:author="Nokia" w:date="2023-01-06T13:29:00Z">
        <w:r w:rsidRPr="000C41FB" w:rsidDel="00332D77">
          <w:rPr>
            <w:lang w:eastAsia="ko-KR"/>
          </w:rPr>
          <w:delText>NWDAF service</w:delText>
        </w:r>
      </w:del>
      <w:ins w:id="60" w:author="Nokia" w:date="2023-01-06T13:29:00Z">
        <w:r w:rsidR="00332D77" w:rsidRPr="000C41FB">
          <w:rPr>
            <w:lang w:eastAsia="ko-KR"/>
          </w:rPr>
          <w:t>analytics</w:t>
        </w:r>
      </w:ins>
      <w:r>
        <w:rPr>
          <w:lang w:eastAsia="ko-KR"/>
        </w:rPr>
        <w:t xml:space="preserve"> consumer directly contacts the </w:t>
      </w:r>
      <w:del w:id="61" w:author="Nokia" w:date="2023-01-04T11:48:00Z">
        <w:r w:rsidDel="00080FEF">
          <w:rPr>
            <w:lang w:eastAsia="ko-KR"/>
          </w:rPr>
          <w:delText>NWDAF/</w:delText>
        </w:r>
      </w:del>
      <w:r>
        <w:rPr>
          <w:lang w:eastAsia="ko-KR"/>
        </w:rPr>
        <w:t>ADRF</w:t>
      </w:r>
      <w:del w:id="62" w:author="Nokia" w:date="2023-01-09T09:46:00Z">
        <w:r w:rsidDel="003935A6">
          <w:rPr>
            <w:lang w:eastAsia="ko-KR"/>
          </w:rPr>
          <w:delText>,</w:delText>
        </w:r>
      </w:del>
      <w:r>
        <w:rPr>
          <w:lang w:eastAsia="ko-KR"/>
        </w:rPr>
        <w:t xml:space="preserve"> or goes via the DCCF is based on configuration.</w:t>
      </w:r>
    </w:p>
    <w:p w14:paraId="183E39D0" w14:textId="1CE7257A" w:rsidR="00A16F14" w:rsidRDefault="00A16F14" w:rsidP="00461895">
      <w:pPr>
        <w:pStyle w:val="TH"/>
        <w:rPr>
          <w:lang w:eastAsia="ko-KR"/>
        </w:rPr>
      </w:pPr>
    </w:p>
    <w:p w14:paraId="1BEF16E7" w14:textId="4EB18FE6" w:rsidR="00DA5407" w:rsidRDefault="00E2304F" w:rsidP="00C93658">
      <w:pPr>
        <w:pStyle w:val="TF"/>
        <w:rPr>
          <w:ins w:id="63" w:author="Nokia" w:date="2023-01-06T19:08:00Z"/>
        </w:rPr>
      </w:pPr>
      <w:del w:id="64" w:author="Nokia" w:date="2023-01-04T13:12:00Z">
        <w:r w:rsidRPr="00374E93" w:rsidDel="0030722B">
          <w:rPr>
            <w:bCs/>
          </w:rPr>
          <w:object w:dxaOrig="11748" w:dyaOrig="11424" w14:anchorId="0FE37826">
            <v:shape id="_x0000_i1033" type="#_x0000_t75" style="width:472.3pt;height:454.8pt" o:ole="">
              <v:imagedata r:id="rId37" o:title=""/>
            </v:shape>
            <o:OLEObject Type="Embed" ProgID="Visio.Drawing.11" ShapeID="_x0000_i1033" DrawAspect="Content" ObjectID="_1734809133" r:id="rId38"/>
          </w:object>
        </w:r>
      </w:del>
      <w:del w:id="65" w:author="Nokia" w:date="2023-01-06T13:14:00Z">
        <w:r w:rsidR="000962A7" w:rsidDel="00B34D21">
          <w:fldChar w:fldCharType="begin"/>
        </w:r>
        <w:r w:rsidR="000962A7" w:rsidDel="00B34D21">
          <w:fldChar w:fldCharType="end"/>
        </w:r>
      </w:del>
    </w:p>
    <w:p w14:paraId="4AB89565" w14:textId="35FDA54F" w:rsidR="00C93658" w:rsidRDefault="00626FCD" w:rsidP="00C93658">
      <w:pPr>
        <w:pStyle w:val="TF"/>
        <w:rPr>
          <w:lang w:eastAsia="ko-KR"/>
        </w:rPr>
      </w:pPr>
      <w:ins w:id="66" w:author="Nokia" w:date="2023-01-06T19:08:00Z">
        <w:r>
          <w:object w:dxaOrig="11205" w:dyaOrig="10635" w14:anchorId="5EA3E5B4">
            <v:shape id="_x0000_i1039" type="#_x0000_t75" style="width:457.65pt;height:434.5pt" o:ole="">
              <v:imagedata r:id="rId39" o:title=""/>
            </v:shape>
            <o:OLEObject Type="Embed" ProgID="Visio.Drawing.15" ShapeID="_x0000_i1039" DrawAspect="Content" ObjectID="_1734809134" r:id="rId40"/>
          </w:object>
        </w:r>
      </w:ins>
      <w:del w:id="67" w:author="Nokia" w:date="2023-01-06T19:05:00Z">
        <w:r w:rsidR="0030722B" w:rsidRPr="00374E93" w:rsidDel="006A4E9A">
          <w:rPr>
            <w:bCs/>
          </w:rPr>
          <w:fldChar w:fldCharType="begin"/>
        </w:r>
        <w:r w:rsidR="0030722B" w:rsidRPr="00374E93" w:rsidDel="006A4E9A">
          <w:rPr>
            <w:bCs/>
          </w:rPr>
          <w:fldChar w:fldCharType="end"/>
        </w:r>
      </w:del>
      <w:r w:rsidR="00F37571">
        <w:rPr>
          <w:lang w:eastAsia="ko-KR"/>
        </w:rPr>
        <w:t xml:space="preserve">Figure </w:t>
      </w:r>
      <w:r w:rsidR="009832D0">
        <w:rPr>
          <w:lang w:eastAsia="ko-KR"/>
        </w:rPr>
        <w:t>6</w:t>
      </w:r>
      <w:r w:rsidR="00C93658">
        <w:rPr>
          <w:lang w:eastAsia="ko-KR"/>
        </w:rPr>
        <w:t>.1.4.5-1: Historical Analytics Exposure via Messaging Framework</w:t>
      </w:r>
    </w:p>
    <w:p w14:paraId="2154B60E" w14:textId="2A03A32F" w:rsidR="00C93658" w:rsidRDefault="00C93658" w:rsidP="00320244">
      <w:pPr>
        <w:pStyle w:val="B1"/>
        <w:rPr>
          <w:lang w:eastAsia="ko-KR"/>
        </w:rPr>
      </w:pPr>
      <w:r>
        <w:rPr>
          <w:lang w:eastAsia="ko-KR"/>
        </w:rPr>
        <w:t>1.</w:t>
      </w:r>
      <w:r>
        <w:rPr>
          <w:lang w:eastAsia="ko-KR"/>
        </w:rPr>
        <w:tab/>
        <w:t xml:space="preserve">The analytics consumer requests </w:t>
      </w:r>
      <w:ins w:id="68" w:author="Nokia" w:date="2023-01-04T11:47:00Z">
        <w:r w:rsidR="00080FEF">
          <w:rPr>
            <w:lang w:eastAsia="ko-KR"/>
          </w:rPr>
          <w:t xml:space="preserve">historical </w:t>
        </w:r>
      </w:ins>
      <w:r>
        <w:rPr>
          <w:lang w:eastAsia="ko-KR"/>
        </w:rPr>
        <w:t>analytics via DCCF by invoking the Ndccf_DataManagement_Subscribe</w:t>
      </w:r>
      <w:r w:rsidR="00C72B84">
        <w:rPr>
          <w:lang w:eastAsia="ko-KR"/>
        </w:rPr>
        <w:t xml:space="preserve"> </w:t>
      </w:r>
      <w:r>
        <w:rPr>
          <w:lang w:eastAsia="ko-KR"/>
        </w:rPr>
        <w:t xml:space="preserve">(Nnwdaf service operation, Analytics Specification, Time Window, Formatting Instructions, Processing Instructions, ADRF ID </w:t>
      </w:r>
      <w:del w:id="69" w:author="Nokia" w:date="2023-01-04T11:53:00Z">
        <w:r w:rsidDel="00E2304F">
          <w:rPr>
            <w:lang w:eastAsia="ko-KR"/>
          </w:rPr>
          <w:delText xml:space="preserve">or NWDAF ID </w:delText>
        </w:r>
      </w:del>
      <w:r>
        <w:rPr>
          <w:lang w:eastAsia="ko-KR"/>
        </w:rPr>
        <w:t>(or ADRF Set ID</w:t>
      </w:r>
      <w:del w:id="70" w:author="Nokia" w:date="2023-01-04T11:53:00Z">
        <w:r w:rsidDel="00E2304F">
          <w:rPr>
            <w:lang w:eastAsia="ko-KR"/>
          </w:rPr>
          <w:delText xml:space="preserve"> or NWDAF Set ID</w:delText>
        </w:r>
      </w:del>
      <w:r>
        <w:rPr>
          <w:lang w:eastAsia="ko-KR"/>
        </w:rPr>
        <w:t>)</w:t>
      </w:r>
      <w:r w:rsidR="00A16F14">
        <w:rPr>
          <w:lang w:eastAsia="ko-KR"/>
        </w:rPr>
        <w:t>)</w:t>
      </w:r>
      <w:r>
        <w:rPr>
          <w:lang w:eastAsia="ko-KR"/>
        </w:rPr>
        <w:t>. The analytics consumer may specify one or more notification endpoints to receive the analytics.</w:t>
      </w:r>
    </w:p>
    <w:p w14:paraId="4D569705" w14:textId="5593CDA2" w:rsidR="00C93658" w:rsidRDefault="00C93658" w:rsidP="00320244">
      <w:pPr>
        <w:pStyle w:val="B1"/>
        <w:rPr>
          <w:lang w:eastAsia="ko-KR"/>
        </w:rPr>
      </w:pPr>
      <w:r>
        <w:rPr>
          <w:lang w:eastAsia="ko-KR"/>
        </w:rPr>
        <w:t>2.</w:t>
      </w:r>
      <w:r>
        <w:rPr>
          <w:lang w:eastAsia="ko-KR"/>
        </w:rPr>
        <w:tab/>
        <w:t xml:space="preserve">If an ADRF </w:t>
      </w:r>
      <w:del w:id="71" w:author="Nokia" w:date="2023-01-05T19:39:00Z">
        <w:r w:rsidDel="00D705D0">
          <w:rPr>
            <w:lang w:eastAsia="ko-KR"/>
          </w:rPr>
          <w:delText xml:space="preserve">or NWDAF </w:delText>
        </w:r>
      </w:del>
      <w:r>
        <w:rPr>
          <w:lang w:eastAsia="ko-KR"/>
        </w:rPr>
        <w:t xml:space="preserve">instance or ADRF </w:t>
      </w:r>
      <w:del w:id="72" w:author="Nokia" w:date="2023-01-04T11:54:00Z">
        <w:r w:rsidDel="00E2304F">
          <w:rPr>
            <w:lang w:eastAsia="ko-KR"/>
          </w:rPr>
          <w:delText xml:space="preserve">or NWDAF </w:delText>
        </w:r>
      </w:del>
      <w:r>
        <w:rPr>
          <w:lang w:eastAsia="ko-KR"/>
        </w:rPr>
        <w:t xml:space="preserve">Set ID is not provided by the Analytics Consumer, the DCCF determines if any ADRF </w:t>
      </w:r>
      <w:del w:id="73" w:author="Nokia" w:date="2023-01-04T11:54:00Z">
        <w:r w:rsidDel="00E2304F">
          <w:rPr>
            <w:lang w:eastAsia="ko-KR"/>
          </w:rPr>
          <w:delText xml:space="preserve">or NWDAF </w:delText>
        </w:r>
      </w:del>
      <w:r>
        <w:rPr>
          <w:lang w:eastAsia="ko-KR"/>
        </w:rPr>
        <w:t>instance</w:t>
      </w:r>
      <w:del w:id="74" w:author="Nokia" w:date="2023-01-04T11:54:00Z">
        <w:r w:rsidDel="00E2304F">
          <w:rPr>
            <w:lang w:eastAsia="ko-KR"/>
          </w:rPr>
          <w:delText>s</w:delText>
        </w:r>
      </w:del>
      <w:r>
        <w:rPr>
          <w:lang w:eastAsia="ko-KR"/>
        </w:rPr>
        <w:t xml:space="preserve"> might provide the analytics as described in clause 5</w:t>
      </w:r>
      <w:r w:rsidR="00216C83">
        <w:rPr>
          <w:lang w:eastAsia="ko-KR"/>
        </w:rPr>
        <w:t>A</w:t>
      </w:r>
      <w:r w:rsidR="00C72B84">
        <w:rPr>
          <w:lang w:eastAsia="ko-KR"/>
        </w:rPr>
        <w:t xml:space="preserve"> and clause 5B</w:t>
      </w:r>
      <w:r>
        <w:rPr>
          <w:lang w:eastAsia="ko-KR"/>
        </w:rPr>
        <w:t>.</w:t>
      </w:r>
    </w:p>
    <w:p w14:paraId="583CD3C0" w14:textId="225CE8B6" w:rsidR="00C93658" w:rsidRDefault="00C93658" w:rsidP="00320244">
      <w:pPr>
        <w:pStyle w:val="B1"/>
        <w:rPr>
          <w:lang w:eastAsia="ko-KR"/>
        </w:rPr>
      </w:pPr>
      <w:r>
        <w:rPr>
          <w:lang w:eastAsia="ko-KR"/>
        </w:rPr>
        <w:t>3.</w:t>
      </w:r>
      <w:r>
        <w:rPr>
          <w:lang w:eastAsia="ko-KR"/>
        </w:rPr>
        <w:tab/>
        <w:t>The DCCF sends an Nmfaf_3daDataManagement_Configure</w:t>
      </w:r>
      <w:r w:rsidR="00C72B84">
        <w:rPr>
          <w:lang w:eastAsia="ko-KR"/>
        </w:rPr>
        <w:t xml:space="preserve"> </w:t>
      </w:r>
      <w:r>
        <w:rPr>
          <w:lang w:eastAsia="ko-KR"/>
        </w:rPr>
        <w:t>(Analytics Consumer Information, Formatting Conditions, Processing Instructions) to configure the MFAF to map notifications received from the ADRF</w:t>
      </w:r>
      <w:del w:id="75" w:author="Nokia" w:date="2023-01-04T11:54:00Z">
        <w:r w:rsidDel="00E2304F">
          <w:rPr>
            <w:lang w:eastAsia="ko-KR"/>
          </w:rPr>
          <w:delText xml:space="preserve"> or NWDAF</w:delText>
        </w:r>
      </w:del>
      <w:r>
        <w:rPr>
          <w:lang w:eastAsia="ko-KR"/>
        </w:rPr>
        <w:t xml:space="preserve"> to outgoing notifications sent to endpoints</w:t>
      </w:r>
      <w:r w:rsidR="00F4223F">
        <w:rPr>
          <w:lang w:eastAsia="ko-KR"/>
        </w:rPr>
        <w:t xml:space="preserve"> and</w:t>
      </w:r>
      <w:r>
        <w:rPr>
          <w:lang w:eastAsia="ko-KR"/>
        </w:rPr>
        <w:t xml:space="preserve"> to instruct the MFAF how to format and process the outgoing notifications.</w:t>
      </w:r>
    </w:p>
    <w:p w14:paraId="15DBB6A7" w14:textId="79B5261C" w:rsidR="00C93658" w:rsidRDefault="00C93658" w:rsidP="00320244">
      <w:pPr>
        <w:pStyle w:val="B1"/>
        <w:rPr>
          <w:lang w:eastAsia="ko-KR"/>
        </w:rPr>
      </w:pPr>
      <w:r>
        <w:rPr>
          <w:lang w:eastAsia="ko-KR"/>
        </w:rPr>
        <w:tab/>
        <w:t xml:space="preserve">"Analytics Consumer Information" contains for each notification endpoint, the </w:t>
      </w:r>
      <w:r w:rsidR="00EA40C3">
        <w:rPr>
          <w:lang w:eastAsia="ko-KR"/>
        </w:rPr>
        <w:t>a</w:t>
      </w:r>
      <w:r>
        <w:rPr>
          <w:lang w:eastAsia="ko-KR"/>
        </w:rPr>
        <w:t xml:space="preserve">nalytics </w:t>
      </w:r>
      <w:r w:rsidR="00EA40C3">
        <w:rPr>
          <w:lang w:eastAsia="ko-KR"/>
        </w:rPr>
        <w:t>c</w:t>
      </w:r>
      <w:r>
        <w:rPr>
          <w:lang w:eastAsia="ko-KR"/>
        </w:rPr>
        <w:t>onsumer Notification Target Address (+ Analytics Consumer Notification Correlation ID) to be used by the MFAF when sending notifications.</w:t>
      </w:r>
      <w:r w:rsidR="00EA40C3">
        <w:rPr>
          <w:lang w:eastAsia="ko-KR"/>
        </w:rPr>
        <w:t xml:space="preserve">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44AA6C3B" w14:textId="79F9FE0E" w:rsidR="00C93658" w:rsidRDefault="00C93658" w:rsidP="00320244">
      <w:pPr>
        <w:pStyle w:val="B1"/>
        <w:rPr>
          <w:lang w:eastAsia="ko-KR"/>
        </w:rPr>
      </w:pPr>
      <w:r>
        <w:rPr>
          <w:lang w:eastAsia="ko-KR"/>
        </w:rPr>
        <w:t>4.</w:t>
      </w:r>
      <w:r>
        <w:rPr>
          <w:lang w:eastAsia="ko-KR"/>
        </w:rPr>
        <w:tab/>
        <w:t>(conditional) If the DCCF determines that an ADRF instance might provide the analytics, or an ADRF instance or Set was supplied by the Analytics Consumer, the DCCF sends a request to the ADRF, using Nadrf_Data</w:t>
      </w:r>
      <w:r w:rsidR="00C72B84">
        <w:rPr>
          <w:lang w:eastAsia="ko-KR"/>
        </w:rPr>
        <w:t>Management_</w:t>
      </w:r>
      <w:r>
        <w:rPr>
          <w:lang w:eastAsia="ko-KR"/>
        </w:rPr>
        <w:t>RetrievalSubscribe</w:t>
      </w:r>
      <w:r w:rsidR="00C72B84">
        <w:rPr>
          <w:lang w:eastAsia="ko-KR"/>
        </w:rPr>
        <w:t xml:space="preserve"> </w:t>
      </w:r>
      <w:r>
        <w:rPr>
          <w:lang w:eastAsia="ko-KR"/>
        </w:rPr>
        <w:t xml:space="preserve">(Analytics Specification, </w:t>
      </w:r>
      <w:r w:rsidR="00EA40C3">
        <w:rPr>
          <w:lang w:eastAsia="ko-KR"/>
        </w:rPr>
        <w:t xml:space="preserve">MFAF </w:t>
      </w:r>
      <w:r>
        <w:rPr>
          <w:lang w:eastAsia="ko-KR"/>
        </w:rPr>
        <w:t>Notification</w:t>
      </w:r>
      <w:r w:rsidR="00EA40C3">
        <w:rPr>
          <w:lang w:eastAsia="ko-KR"/>
        </w:rPr>
        <w:t xml:space="preserve"> Information</w:t>
      </w:r>
      <w:r>
        <w:rPr>
          <w:lang w:eastAsia="ko-KR"/>
        </w:rPr>
        <w:t>)</w:t>
      </w:r>
      <w:r w:rsidR="00A16F14">
        <w:rPr>
          <w:lang w:eastAsia="ko-KR"/>
        </w:rPr>
        <w:t xml:space="preserve"> as </w:t>
      </w:r>
      <w:r w:rsidR="00A16F14">
        <w:rPr>
          <w:lang w:eastAsia="ko-KR"/>
        </w:rPr>
        <w:lastRenderedPageBreak/>
        <w:t>specified in clause 10.2.6.</w:t>
      </w:r>
      <w:r w:rsidR="00EA40C3">
        <w:rPr>
          <w:lang w:eastAsia="ko-KR"/>
        </w:rPr>
        <w:t xml:space="preserve"> The MFAF Notification information contains the MFAF Notification Target Address (+ MFAF Notification Correlation ID) received in step 3.</w:t>
      </w:r>
    </w:p>
    <w:p w14:paraId="7FD5A4FE" w14:textId="673CE4EC" w:rsidR="00C93658" w:rsidRDefault="00C93658" w:rsidP="00320244">
      <w:pPr>
        <w:pStyle w:val="B1"/>
        <w:rPr>
          <w:lang w:eastAsia="ko-KR"/>
        </w:rPr>
      </w:pPr>
      <w:r>
        <w:rPr>
          <w:lang w:eastAsia="ko-KR"/>
        </w:rPr>
        <w:t>5.</w:t>
      </w:r>
      <w:r>
        <w:rPr>
          <w:lang w:eastAsia="ko-KR"/>
        </w:rPr>
        <w:tab/>
        <w:t>The ADRF responds to the DCCF with an Nadrf_Data</w:t>
      </w:r>
      <w:r w:rsidR="00C72B84">
        <w:rPr>
          <w:lang w:eastAsia="ko-KR"/>
        </w:rPr>
        <w:t>Management_</w:t>
      </w:r>
      <w:r>
        <w:rPr>
          <w:lang w:eastAsia="ko-KR"/>
        </w:rPr>
        <w:t>RetrievalSubscribe response indicating if the ADRF can supply the analytics. If the analytics can be provided, the procedure continues with step 8.</w:t>
      </w:r>
    </w:p>
    <w:p w14:paraId="4D937AF1" w14:textId="389FF722" w:rsidR="00C93658" w:rsidDel="00E2304F" w:rsidRDefault="00C93658" w:rsidP="00320244">
      <w:pPr>
        <w:pStyle w:val="B1"/>
        <w:rPr>
          <w:del w:id="76" w:author="Nokia" w:date="2023-01-04T11:55:00Z"/>
          <w:lang w:eastAsia="ko-KR"/>
        </w:rPr>
      </w:pPr>
      <w:del w:id="77" w:author="Nokia" w:date="2023-01-04T11:55:00Z">
        <w:r w:rsidDel="00E2304F">
          <w:rPr>
            <w:lang w:eastAsia="ko-KR"/>
          </w:rPr>
          <w:delText>6.</w:delText>
        </w:r>
        <w:r w:rsidDel="00E2304F">
          <w:rPr>
            <w:lang w:eastAsia="ko-KR"/>
          </w:rPr>
          <w:tab/>
          <w:delText>(conditional) If the DCCF determines that an NWDAF instance might provide the analytics or an NWDAF instance or Set was supplied by the Analytics Consumer, the DCCF sends a request to the NWDAF using Nnwdaf_DataManagement_</w:delText>
        </w:r>
        <w:r w:rsidR="00A16F14" w:rsidDel="00E2304F">
          <w:rPr>
            <w:lang w:eastAsia="ko-KR"/>
          </w:rPr>
          <w:delText xml:space="preserve">Subscribe </w:delText>
        </w:r>
        <w:r w:rsidDel="00E2304F">
          <w:rPr>
            <w:lang w:eastAsia="ko-KR"/>
          </w:rPr>
          <w:delText xml:space="preserve">(Analytics Specification, </w:delText>
        </w:r>
        <w:r w:rsidR="00EA40C3" w:rsidDel="00E2304F">
          <w:rPr>
            <w:lang w:eastAsia="ko-KR"/>
          </w:rPr>
          <w:delText xml:space="preserve">MFAF </w:delText>
        </w:r>
        <w:r w:rsidDel="00E2304F">
          <w:rPr>
            <w:lang w:eastAsia="ko-KR"/>
          </w:rPr>
          <w:delText>Notification</w:delText>
        </w:r>
        <w:r w:rsidR="00EA40C3" w:rsidDel="00E2304F">
          <w:rPr>
            <w:lang w:eastAsia="ko-KR"/>
          </w:rPr>
          <w:delText xml:space="preserve"> Information</w:delText>
        </w:r>
        <w:r w:rsidDel="00E2304F">
          <w:rPr>
            <w:lang w:eastAsia="ko-KR"/>
          </w:rPr>
          <w:delText>)</w:delText>
        </w:r>
        <w:r w:rsidR="00A16F14" w:rsidDel="00E2304F">
          <w:rPr>
            <w:lang w:eastAsia="ko-KR"/>
          </w:rPr>
          <w:delText xml:space="preserve"> as specified in clause 7.4.2</w:delText>
        </w:r>
        <w:r w:rsidDel="00E2304F">
          <w:rPr>
            <w:lang w:eastAsia="ko-KR"/>
          </w:rPr>
          <w:delText>.</w:delText>
        </w:r>
        <w:r w:rsidR="00EA40C3" w:rsidDel="00E2304F">
          <w:rPr>
            <w:lang w:eastAsia="ko-KR"/>
          </w:rPr>
          <w:delText xml:space="preserve"> The MFAF Notification Information contains the MFAF Notification Target Address (+ MFAF Notification Correlation ID) received in step 3.</w:delText>
        </w:r>
      </w:del>
    </w:p>
    <w:p w14:paraId="5984AB6A" w14:textId="1C35972E" w:rsidR="00C93658" w:rsidDel="00E2304F" w:rsidRDefault="00C93658" w:rsidP="00320244">
      <w:pPr>
        <w:pStyle w:val="B1"/>
        <w:rPr>
          <w:del w:id="78" w:author="Nokia" w:date="2023-01-04T11:55:00Z"/>
          <w:lang w:eastAsia="ko-KR"/>
        </w:rPr>
      </w:pPr>
      <w:del w:id="79" w:author="Nokia" w:date="2023-01-04T11:55:00Z">
        <w:r w:rsidDel="00E2304F">
          <w:rPr>
            <w:lang w:eastAsia="ko-KR"/>
          </w:rPr>
          <w:delText>7.</w:delText>
        </w:r>
        <w:r w:rsidDel="00E2304F">
          <w:rPr>
            <w:lang w:eastAsia="ko-KR"/>
          </w:rPr>
          <w:tab/>
          <w:delText>The NWDAF responds to the DCCF with an Nnwdaf_DataManagement_Subscribe response indicating if the NWDAF can supply the analytics.</w:delText>
        </w:r>
      </w:del>
    </w:p>
    <w:p w14:paraId="5D943600" w14:textId="70E69FAE" w:rsidR="00C93658" w:rsidRDefault="00C93658" w:rsidP="00320244">
      <w:pPr>
        <w:pStyle w:val="B1"/>
        <w:rPr>
          <w:lang w:eastAsia="ko-KR"/>
        </w:rPr>
      </w:pPr>
      <w:del w:id="80" w:author="Nokia" w:date="2023-01-05T19:39:00Z">
        <w:r w:rsidDel="00D705D0">
          <w:rPr>
            <w:lang w:eastAsia="ko-KR"/>
          </w:rPr>
          <w:delText>8</w:delText>
        </w:r>
      </w:del>
      <w:ins w:id="81" w:author="Nokia" w:date="2023-01-05T19:39:00Z">
        <w:r w:rsidR="00D705D0">
          <w:rPr>
            <w:lang w:eastAsia="ko-KR"/>
          </w:rPr>
          <w:t>6</w:t>
        </w:r>
      </w:ins>
      <w:r>
        <w:rPr>
          <w:lang w:eastAsia="ko-KR"/>
        </w:rPr>
        <w:t>.</w:t>
      </w:r>
      <w:r>
        <w:rPr>
          <w:lang w:eastAsia="ko-KR"/>
        </w:rPr>
        <w:tab/>
        <w:t>The ADRF</w:t>
      </w:r>
      <w:r w:rsidR="00A16F14">
        <w:rPr>
          <w:lang w:eastAsia="ko-KR"/>
        </w:rPr>
        <w:t xml:space="preserve"> uses Nadrf_DataManagement_RetrievalNotify</w:t>
      </w:r>
      <w:r>
        <w:rPr>
          <w:lang w:eastAsia="ko-KR"/>
        </w:rPr>
        <w:t xml:space="preserve"> </w:t>
      </w:r>
      <w:del w:id="82" w:author="Nokia" w:date="2023-01-04T11:55:00Z">
        <w:r w:rsidDel="00E2304F">
          <w:rPr>
            <w:lang w:eastAsia="ko-KR"/>
          </w:rPr>
          <w:delText>or the NWDAF</w:delText>
        </w:r>
        <w:r w:rsidR="00A16F14" w:rsidDel="00E2304F">
          <w:rPr>
            <w:lang w:eastAsia="ko-KR"/>
          </w:rPr>
          <w:delText xml:space="preserve"> uses Nnwdaf_DataManagement_Notify </w:delText>
        </w:r>
      </w:del>
      <w:r w:rsidR="00A16F14">
        <w:rPr>
          <w:lang w:eastAsia="ko-KR"/>
        </w:rPr>
        <w:t>to</w:t>
      </w:r>
      <w:r>
        <w:rPr>
          <w:lang w:eastAsia="ko-KR"/>
        </w:rPr>
        <w:t xml:space="preserve"> send the requested analytics </w:t>
      </w:r>
      <w:del w:id="83" w:author="Nokia" w:date="2023-01-04T11:55:00Z">
        <w:r w:rsidDel="00E2304F">
          <w:rPr>
            <w:lang w:eastAsia="ko-KR"/>
          </w:rPr>
          <w:delText xml:space="preserve">(e.g. one or more stored notifications archived from an NWDAF) </w:delText>
        </w:r>
      </w:del>
      <w:r>
        <w:rPr>
          <w:lang w:eastAsia="ko-KR"/>
        </w:rPr>
        <w:t>to the MFAF. The analytics may be sent in one or more notification messages.</w:t>
      </w:r>
    </w:p>
    <w:p w14:paraId="363F4055" w14:textId="7FB551D5" w:rsidR="00C93658" w:rsidRDefault="00C93658" w:rsidP="00320244">
      <w:pPr>
        <w:pStyle w:val="B1"/>
        <w:rPr>
          <w:lang w:eastAsia="ko-KR"/>
        </w:rPr>
      </w:pPr>
      <w:del w:id="84" w:author="Nokia" w:date="2023-01-05T19:39:00Z">
        <w:r w:rsidDel="00D705D0">
          <w:rPr>
            <w:lang w:eastAsia="ko-KR"/>
          </w:rPr>
          <w:delText>9</w:delText>
        </w:r>
      </w:del>
      <w:ins w:id="85" w:author="Nokia" w:date="2023-01-05T19:39:00Z">
        <w:r w:rsidR="00D705D0">
          <w:rPr>
            <w:lang w:eastAsia="ko-KR"/>
          </w:rPr>
          <w:t>7</w:t>
        </w:r>
      </w:ins>
      <w:r>
        <w:rPr>
          <w:lang w:eastAsia="ko-KR"/>
        </w:rPr>
        <w:t>.</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79A7AEBD" w14:textId="1351B52D" w:rsidR="00C93658" w:rsidRDefault="00C93658" w:rsidP="00320244">
      <w:pPr>
        <w:pStyle w:val="NO"/>
        <w:rPr>
          <w:lang w:eastAsia="ko-KR"/>
        </w:rPr>
      </w:pPr>
      <w:r>
        <w:rPr>
          <w:lang w:eastAsia="ko-KR"/>
        </w:rPr>
        <w:t>NOTE:</w:t>
      </w:r>
      <w:r>
        <w:rPr>
          <w:lang w:eastAsia="ko-KR"/>
        </w:rPr>
        <w:tab/>
        <w:t xml:space="preserve">According to Formatting Instructions provided by the Analytics Consumer, multiple notifications from an ADRF </w:t>
      </w:r>
      <w:del w:id="86" w:author="Nokia" w:date="2023-01-04T11:55:00Z">
        <w:r w:rsidDel="00E2304F">
          <w:rPr>
            <w:lang w:eastAsia="ko-KR"/>
          </w:rPr>
          <w:delText xml:space="preserve">or NWDAF </w:delText>
        </w:r>
      </w:del>
      <w:r>
        <w:rPr>
          <w:lang w:eastAsia="ko-KR"/>
        </w:rPr>
        <w:t xml:space="preserve">can be combined in a single Ndccf_DataManagement_Notify so many notifications from the ADRF </w:t>
      </w:r>
      <w:del w:id="87" w:author="Nokia" w:date="2023-01-04T11:55:00Z">
        <w:r w:rsidDel="00E2304F">
          <w:rPr>
            <w:lang w:eastAsia="ko-KR"/>
          </w:rPr>
          <w:delText xml:space="preserve">or NWDAF </w:delText>
        </w:r>
      </w:del>
      <w:r>
        <w:rPr>
          <w:lang w:eastAsia="ko-KR"/>
        </w:rPr>
        <w:t>results in fewer notifications (or one notification) to the Analytics Consumer. Alternatively, a Nmfaf_3caDataManagement_Notify can instruct the analytics notification endpoint to fetch the analytics from the DCCF before an expiry time.</w:t>
      </w:r>
    </w:p>
    <w:p w14:paraId="3CF05E3D" w14:textId="6088D353" w:rsidR="00C93658" w:rsidRDefault="00C93658" w:rsidP="00320244">
      <w:pPr>
        <w:pStyle w:val="B1"/>
        <w:rPr>
          <w:lang w:eastAsia="ko-KR"/>
        </w:rPr>
      </w:pPr>
      <w:del w:id="88" w:author="Nokia" w:date="2023-01-05T19:39:00Z">
        <w:r w:rsidDel="00D705D0">
          <w:rPr>
            <w:lang w:eastAsia="ko-KR"/>
          </w:rPr>
          <w:delText>10</w:delText>
        </w:r>
      </w:del>
      <w:ins w:id="89" w:author="Nokia" w:date="2023-01-05T19:39:00Z">
        <w:r w:rsidR="00D705D0">
          <w:rPr>
            <w:lang w:eastAsia="ko-KR"/>
          </w:rPr>
          <w:t>8</w:t>
        </w:r>
      </w:ins>
      <w:r>
        <w:rPr>
          <w:lang w:eastAsia="ko-KR"/>
        </w:rPr>
        <w:t>.</w:t>
      </w:r>
      <w:r>
        <w:rPr>
          <w:lang w:eastAsia="ko-KR"/>
        </w:rPr>
        <w:tab/>
        <w:t>If a notification contains a fetch instruction, the notification endpoint sends a Nmfaf_</w:t>
      </w:r>
      <w:r w:rsidR="00A16F14">
        <w:rPr>
          <w:lang w:eastAsia="ko-KR"/>
        </w:rPr>
        <w:t>3ca</w:t>
      </w:r>
      <w:r>
        <w:rPr>
          <w:lang w:eastAsia="ko-KR"/>
        </w:rPr>
        <w:t>DataManagement_Fetch request</w:t>
      </w:r>
      <w:r w:rsidR="00A16F14">
        <w:rPr>
          <w:lang w:eastAsia="ko-KR"/>
        </w:rPr>
        <w:t xml:space="preserve"> as specified in clause 9.3.3</w:t>
      </w:r>
      <w:r>
        <w:rPr>
          <w:lang w:eastAsia="ko-KR"/>
        </w:rPr>
        <w:t xml:space="preserve"> to fetch the analytics from the MFAF.</w:t>
      </w:r>
    </w:p>
    <w:p w14:paraId="3CAFE4B1" w14:textId="5FBF4C07" w:rsidR="00C93658" w:rsidRDefault="00C93658" w:rsidP="00320244">
      <w:pPr>
        <w:pStyle w:val="B1"/>
        <w:rPr>
          <w:lang w:eastAsia="ko-KR"/>
        </w:rPr>
      </w:pPr>
      <w:del w:id="90" w:author="Nokia" w:date="2023-01-05T19:39:00Z">
        <w:r w:rsidDel="00D705D0">
          <w:rPr>
            <w:lang w:eastAsia="ko-KR"/>
          </w:rPr>
          <w:delText>11</w:delText>
        </w:r>
      </w:del>
      <w:ins w:id="91" w:author="Nokia" w:date="2023-01-05T19:39:00Z">
        <w:r w:rsidR="00D705D0">
          <w:rPr>
            <w:lang w:eastAsia="ko-KR"/>
          </w:rPr>
          <w:t>9</w:t>
        </w:r>
      </w:ins>
      <w:r>
        <w:rPr>
          <w:lang w:eastAsia="ko-KR"/>
        </w:rPr>
        <w:t>.</w:t>
      </w:r>
      <w:r>
        <w:rPr>
          <w:lang w:eastAsia="ko-KR"/>
        </w:rPr>
        <w:tab/>
        <w:t>The DCCF delivers the analytics to the notification endpoint.</w:t>
      </w:r>
    </w:p>
    <w:p w14:paraId="0F1B3E96" w14:textId="77D13F8F" w:rsidR="00C93658" w:rsidRDefault="00C93658" w:rsidP="00320244">
      <w:pPr>
        <w:pStyle w:val="B1"/>
        <w:rPr>
          <w:lang w:eastAsia="ko-KR"/>
        </w:rPr>
      </w:pPr>
      <w:del w:id="92" w:author="Nokia" w:date="2023-01-05T19:39:00Z">
        <w:r w:rsidDel="00D705D0">
          <w:rPr>
            <w:lang w:eastAsia="ko-KR"/>
          </w:rPr>
          <w:delText>12</w:delText>
        </w:r>
      </w:del>
      <w:ins w:id="93" w:author="Nokia" w:date="2023-01-05T19:39:00Z">
        <w:r w:rsidR="00D705D0">
          <w:rPr>
            <w:lang w:eastAsia="ko-KR"/>
          </w:rPr>
          <w:t>10</w:t>
        </w:r>
      </w:ins>
      <w:r>
        <w:rPr>
          <w:lang w:eastAsia="ko-KR"/>
        </w:rPr>
        <w:t>.</w:t>
      </w:r>
      <w:r>
        <w:rPr>
          <w:lang w:eastAsia="ko-KR"/>
        </w:rPr>
        <w:tab/>
        <w:t>When the analytics consumer no longer wants analytics to be collected or has received all the analytics it needs, it invokes Ndccf_DataManagement_Unsubscribe</w:t>
      </w:r>
      <w:r w:rsidR="00C72B84">
        <w:rPr>
          <w:lang w:eastAsia="ko-KR"/>
        </w:rPr>
        <w:t xml:space="preserve"> </w:t>
      </w:r>
      <w:r>
        <w:rPr>
          <w:lang w:eastAsia="ko-KR"/>
        </w:rPr>
        <w:t>(Subscription Correlation ID)</w:t>
      </w:r>
      <w:r w:rsidR="00A16F14">
        <w:rPr>
          <w:lang w:eastAsia="ko-KR"/>
        </w:rPr>
        <w:t xml:space="preserve"> as specified in clause 8.2.3</w:t>
      </w:r>
      <w:r>
        <w:rPr>
          <w:lang w:eastAsia="ko-KR"/>
        </w:rPr>
        <w:t>, using the Subscription Correlation Id received in response to its subscription in step 1.</w:t>
      </w:r>
    </w:p>
    <w:p w14:paraId="6C40F236" w14:textId="5F77E046" w:rsidR="00C93658" w:rsidRDefault="00C93658" w:rsidP="00320244">
      <w:pPr>
        <w:pStyle w:val="B1"/>
        <w:rPr>
          <w:lang w:eastAsia="ko-KR"/>
        </w:rPr>
      </w:pPr>
      <w:del w:id="94" w:author="Nokia" w:date="2023-01-05T19:40:00Z">
        <w:r w:rsidDel="00D705D0">
          <w:rPr>
            <w:lang w:eastAsia="ko-KR"/>
          </w:rPr>
          <w:delText>13</w:delText>
        </w:r>
      </w:del>
      <w:ins w:id="95" w:author="Nokia" w:date="2023-01-05T19:40:00Z">
        <w:r w:rsidR="00D705D0">
          <w:rPr>
            <w:lang w:eastAsia="ko-KR"/>
          </w:rPr>
          <w:t>11</w:t>
        </w:r>
      </w:ins>
      <w:r>
        <w:rPr>
          <w:lang w:eastAsia="ko-KR"/>
        </w:rPr>
        <w:t>.</w:t>
      </w:r>
      <w:r>
        <w:rPr>
          <w:lang w:eastAsia="ko-KR"/>
        </w:rPr>
        <w:tab/>
        <w:t>If the analytics are being provided by an ADRF and there are no other analytics consumers subscribed to the analytics, the DCCF</w:t>
      </w:r>
      <w:r w:rsidR="00A16F14">
        <w:rPr>
          <w:lang w:eastAsia="ko-KR"/>
        </w:rPr>
        <w:t xml:space="preserve"> invokes Nadrf_DataManagement_RetrievalUnSubscribe as specified in clause 10.2.7 to</w:t>
      </w:r>
      <w:r>
        <w:rPr>
          <w:lang w:eastAsia="ko-KR"/>
        </w:rPr>
        <w:t xml:space="preserve"> unsubscribe</w:t>
      </w:r>
      <w:r w:rsidR="00A16F14">
        <w:rPr>
          <w:lang w:eastAsia="ko-KR"/>
        </w:rPr>
        <w:t xml:space="preserve"> from</w:t>
      </w:r>
      <w:r>
        <w:rPr>
          <w:lang w:eastAsia="ko-KR"/>
        </w:rPr>
        <w:t xml:space="preserve"> the ADRF.</w:t>
      </w:r>
    </w:p>
    <w:p w14:paraId="5CBA9344" w14:textId="2A59F497" w:rsidR="00C93658" w:rsidDel="0030722B" w:rsidRDefault="00C93658" w:rsidP="00320244">
      <w:pPr>
        <w:pStyle w:val="B1"/>
        <w:rPr>
          <w:del w:id="96" w:author="Nokia" w:date="2023-01-04T13:11:00Z"/>
          <w:lang w:eastAsia="ko-KR"/>
        </w:rPr>
      </w:pPr>
      <w:del w:id="97" w:author="Nokia" w:date="2023-01-04T13:11:00Z">
        <w:r w:rsidDel="0030722B">
          <w:rPr>
            <w:lang w:eastAsia="ko-KR"/>
          </w:rPr>
          <w:delText>14.</w:delText>
        </w:r>
        <w:r w:rsidDel="0030722B">
          <w:rPr>
            <w:lang w:eastAsia="ko-KR"/>
          </w:rPr>
          <w:tab/>
          <w:delText>If the analytics are being provided by an NWDAF and there are no other analytics consumers subscribed to the analytics, the DCCF</w:delText>
        </w:r>
        <w:r w:rsidR="00A16F14" w:rsidDel="0030722B">
          <w:rPr>
            <w:lang w:eastAsia="ko-KR"/>
          </w:rPr>
          <w:delText xml:space="preserve"> invokes Nnwdaf_DataManagement_Unsubscribe service operation as specified in clause 7.4.3 to</w:delText>
        </w:r>
        <w:r w:rsidDel="0030722B">
          <w:rPr>
            <w:lang w:eastAsia="ko-KR"/>
          </w:rPr>
          <w:delText xml:space="preserve"> unsubscribe</w:delText>
        </w:r>
        <w:r w:rsidR="00A16F14" w:rsidDel="0030722B">
          <w:rPr>
            <w:lang w:eastAsia="ko-KR"/>
          </w:rPr>
          <w:delText xml:space="preserve"> from</w:delText>
        </w:r>
        <w:r w:rsidDel="0030722B">
          <w:rPr>
            <w:lang w:eastAsia="ko-KR"/>
          </w:rPr>
          <w:delText xml:space="preserve"> the NWDAF</w:delText>
        </w:r>
      </w:del>
    </w:p>
    <w:p w14:paraId="1C7E7F71" w14:textId="5132E047" w:rsidR="00C93658" w:rsidRDefault="00C93658" w:rsidP="00320244">
      <w:pPr>
        <w:pStyle w:val="B1"/>
        <w:rPr>
          <w:lang w:eastAsia="ko-KR"/>
        </w:rPr>
      </w:pPr>
      <w:del w:id="98" w:author="Nokia" w:date="2023-01-05T19:40:00Z">
        <w:r w:rsidDel="00D705D0">
          <w:rPr>
            <w:lang w:eastAsia="ko-KR"/>
          </w:rPr>
          <w:delText>15</w:delText>
        </w:r>
      </w:del>
      <w:ins w:id="99" w:author="Nokia" w:date="2023-01-05T19:40:00Z">
        <w:r w:rsidR="00D705D0">
          <w:rPr>
            <w:lang w:eastAsia="ko-KR"/>
          </w:rPr>
          <w:t>12</w:t>
        </w:r>
      </w:ins>
      <w:r>
        <w:rPr>
          <w:lang w:eastAsia="ko-KR"/>
        </w:rPr>
        <w:t>.</w:t>
      </w:r>
      <w:r>
        <w:rPr>
          <w:lang w:eastAsia="ko-KR"/>
        </w:rPr>
        <w:tab/>
        <w:t xml:space="preserve">The DCCF de-configures the </w:t>
      </w:r>
      <w:proofErr w:type="gramStart"/>
      <w:r>
        <w:rPr>
          <w:lang w:eastAsia="ko-KR"/>
        </w:rPr>
        <w:t>MFAF</w:t>
      </w:r>
      <w:proofErr w:type="gramEnd"/>
      <w:r>
        <w:rPr>
          <w:lang w:eastAsia="ko-KR"/>
        </w:rPr>
        <w:t xml:space="preserve"> so it no longer maps notifications received from the </w:t>
      </w:r>
      <w:del w:id="100" w:author="Nokia" w:date="2023-01-04T13:11:00Z">
        <w:r w:rsidDel="0030722B">
          <w:rPr>
            <w:lang w:eastAsia="ko-KR"/>
          </w:rPr>
          <w:delText xml:space="preserve">NWDAF </w:delText>
        </w:r>
      </w:del>
      <w:ins w:id="101" w:author="Nokia" w:date="2023-01-04T13:11:00Z">
        <w:r w:rsidR="0030722B">
          <w:rPr>
            <w:lang w:eastAsia="ko-KR"/>
          </w:rPr>
          <w:t xml:space="preserve">ADRF </w:t>
        </w:r>
      </w:ins>
      <w:r>
        <w:rPr>
          <w:lang w:eastAsia="ko-KR"/>
        </w:rPr>
        <w:t>to the notification endpoints configured in step 3.</w:t>
      </w:r>
    </w:p>
    <w:p w14:paraId="468B030A" w14:textId="4832FC66" w:rsidR="00BF224A" w:rsidRDefault="00BF224A" w:rsidP="00320244">
      <w:pPr>
        <w:pStyle w:val="B1"/>
        <w:rPr>
          <w:lang w:eastAsia="ko-KR"/>
        </w:rPr>
      </w:pPr>
    </w:p>
    <w:p w14:paraId="6709B004" w14:textId="79B276EC" w:rsidR="00FB458D" w:rsidRDefault="00FB458D" w:rsidP="00320244">
      <w:pPr>
        <w:pStyle w:val="B1"/>
        <w:rPr>
          <w:lang w:eastAsia="ko-KR"/>
        </w:rPr>
      </w:pPr>
    </w:p>
    <w:p w14:paraId="7D4FB90F" w14:textId="7B05C784" w:rsidR="00FB458D" w:rsidRPr="008C362F" w:rsidRDefault="00FB458D" w:rsidP="00FB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2" w:name="_Hlk12384010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066F6C2" w14:textId="77777777" w:rsidR="00FB458D" w:rsidRDefault="00FB458D" w:rsidP="00FB458D">
      <w:pPr>
        <w:pStyle w:val="Heading5"/>
        <w:rPr>
          <w:lang w:eastAsia="zh-CN"/>
        </w:rPr>
      </w:pPr>
      <w:bookmarkStart w:id="103" w:name="_Toc122418694"/>
      <w:bookmarkEnd w:id="102"/>
      <w:r>
        <w:rPr>
          <w:lang w:eastAsia="zh-CN"/>
        </w:rPr>
        <w:t>6.2.6.1.1</w:t>
      </w:r>
      <w:r>
        <w:rPr>
          <w:lang w:eastAsia="zh-CN"/>
        </w:rPr>
        <w:tab/>
        <w:t>Services for Bulked Data Collection</w:t>
      </w:r>
      <w:bookmarkEnd w:id="103"/>
    </w:p>
    <w:p w14:paraId="29152EAB" w14:textId="77777777" w:rsidR="00FB458D" w:rsidRDefault="00FB458D" w:rsidP="00FB458D">
      <w:pPr>
        <w:rPr>
          <w:lang w:eastAsia="zh-CN"/>
        </w:rPr>
      </w:pPr>
      <w:r>
        <w:rPr>
          <w:lang w:eastAsia="zh-CN"/>
        </w:rPr>
        <w:t>NWDAF may expose the Nnwdaf_DataManagement_Subscribe service operation with a request for bulked data including the following input parameters:</w:t>
      </w:r>
    </w:p>
    <w:p w14:paraId="2CAC26D2" w14:textId="2C3993BB" w:rsidR="00FB458D" w:rsidRDefault="00FB458D" w:rsidP="00FB458D">
      <w:pPr>
        <w:pStyle w:val="B1"/>
        <w:rPr>
          <w:lang w:eastAsia="zh-CN"/>
        </w:rPr>
      </w:pPr>
      <w:r>
        <w:rPr>
          <w:lang w:eastAsia="zh-CN"/>
        </w:rPr>
        <w:t>-</w:t>
      </w:r>
      <w:r>
        <w:rPr>
          <w:lang w:eastAsia="zh-CN"/>
        </w:rPr>
        <w:tab/>
        <w:t>Data Specification</w:t>
      </w:r>
      <w:bookmarkStart w:id="104" w:name="_Hlk123840138"/>
      <w:ins w:id="105" w:author="Nokia" w:date="2023-01-04T17:29:00Z">
        <w:r w:rsidR="004304B4">
          <w:rPr>
            <w:lang w:eastAsia="zh-CN"/>
          </w:rPr>
          <w:t xml:space="preserve"> </w:t>
        </w:r>
        <w:r w:rsidR="004304B4" w:rsidRPr="00447F2A">
          <w:rPr>
            <w:lang w:eastAsia="zh-CN"/>
          </w:rPr>
          <w:t>or Analytics Specification</w:t>
        </w:r>
      </w:ins>
      <w:bookmarkEnd w:id="104"/>
      <w:r>
        <w:rPr>
          <w:lang w:eastAsia="zh-CN"/>
        </w:rPr>
        <w:t>:</w:t>
      </w:r>
    </w:p>
    <w:p w14:paraId="635A11D1" w14:textId="17E8E191" w:rsidR="00FB458D" w:rsidDel="00447F2A" w:rsidRDefault="00FB458D" w:rsidP="00FB458D">
      <w:pPr>
        <w:pStyle w:val="B2"/>
        <w:rPr>
          <w:del w:id="106" w:author="Nokia" w:date="2023-01-04T17:35:00Z"/>
          <w:lang w:eastAsia="zh-CN"/>
        </w:rPr>
      </w:pPr>
      <w:del w:id="107" w:author="Nokia" w:date="2023-01-04T17:35:00Z">
        <w:r w:rsidDel="00447F2A">
          <w:rPr>
            <w:lang w:eastAsia="zh-CN"/>
          </w:rPr>
          <w:delText>-</w:delText>
        </w:r>
        <w:r w:rsidDel="00447F2A">
          <w:rPr>
            <w:lang w:eastAsia="zh-CN"/>
          </w:rPr>
          <w:tab/>
          <w:delText>Event ID(s) or Analytics ID(s);</w:delText>
        </w:r>
      </w:del>
    </w:p>
    <w:p w14:paraId="116A5C5D" w14:textId="3AE1CFD0" w:rsidR="00FB458D" w:rsidRDefault="00FB458D" w:rsidP="00FB458D">
      <w:pPr>
        <w:pStyle w:val="B3"/>
        <w:rPr>
          <w:lang w:eastAsia="zh-CN"/>
        </w:rPr>
      </w:pPr>
      <w:r>
        <w:rPr>
          <w:lang w:eastAsia="zh-CN"/>
        </w:rPr>
        <w:lastRenderedPageBreak/>
        <w:t>-</w:t>
      </w:r>
      <w:r>
        <w:rPr>
          <w:lang w:eastAsia="zh-CN"/>
        </w:rPr>
        <w:tab/>
      </w:r>
      <w:del w:id="108" w:author="Nokia" w:date="2023-01-04T17:35:00Z">
        <w:r w:rsidDel="00447F2A">
          <w:rPr>
            <w:lang w:eastAsia="zh-CN"/>
          </w:rPr>
          <w:delText xml:space="preserve">In the case of Event IDs, </w:delText>
        </w:r>
      </w:del>
      <w:r>
        <w:rPr>
          <w:lang w:eastAsia="zh-CN"/>
        </w:rPr>
        <w:t>the Data Specification fields include</w:t>
      </w:r>
      <w:del w:id="109" w:author="Nokia" w:date="2023-01-04T17:36:00Z">
        <w:r w:rsidDel="00447F2A">
          <w:rPr>
            <w:lang w:eastAsia="zh-CN"/>
          </w:rPr>
          <w:delText>s</w:delText>
        </w:r>
      </w:del>
      <w:ins w:id="110" w:author="Nokia" w:date="2023-01-04T17:36:00Z">
        <w:r w:rsidR="00447F2A">
          <w:rPr>
            <w:lang w:eastAsia="zh-CN"/>
          </w:rPr>
          <w:t xml:space="preserve">, </w:t>
        </w:r>
        <w:bookmarkStart w:id="111" w:name="_Hlk123840161"/>
        <w:r w:rsidR="00447F2A">
          <w:rPr>
            <w:lang w:eastAsia="zh-CN"/>
          </w:rPr>
          <w:t>in addition to the Event ID</w:t>
        </w:r>
      </w:ins>
      <w:ins w:id="112" w:author="Nokia" w:date="2023-01-04T17:37:00Z">
        <w:r w:rsidR="00447F2A">
          <w:rPr>
            <w:lang w:eastAsia="zh-CN"/>
          </w:rPr>
          <w:t>(s)</w:t>
        </w:r>
      </w:ins>
      <w:ins w:id="113" w:author="Nokia" w:date="2023-01-04T17:36:00Z">
        <w:r w:rsidR="00447F2A">
          <w:rPr>
            <w:lang w:eastAsia="zh-CN"/>
          </w:rPr>
          <w:t>,</w:t>
        </w:r>
      </w:ins>
      <w:r>
        <w:rPr>
          <w:lang w:eastAsia="zh-CN"/>
        </w:rPr>
        <w:t xml:space="preserve"> </w:t>
      </w:r>
      <w:bookmarkEnd w:id="111"/>
      <w:r>
        <w:rPr>
          <w:lang w:eastAsia="zh-CN"/>
        </w:rPr>
        <w:t>the fields Target of Event Reporting and Event Filter Information as defined in clause 4.15.1 of TS 23.502 [3]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386622AB" w14:textId="14DBE706" w:rsidR="00FB458D" w:rsidRDefault="00FB458D" w:rsidP="00FB458D">
      <w:pPr>
        <w:pStyle w:val="B3"/>
        <w:rPr>
          <w:lang w:eastAsia="zh-CN"/>
        </w:rPr>
      </w:pPr>
      <w:r>
        <w:rPr>
          <w:lang w:eastAsia="zh-CN"/>
        </w:rPr>
        <w:t>-</w:t>
      </w:r>
      <w:r>
        <w:rPr>
          <w:lang w:eastAsia="zh-CN"/>
        </w:rPr>
        <w:tab/>
      </w:r>
      <w:del w:id="114" w:author="Nokia" w:date="2023-01-04T17:36:00Z">
        <w:r w:rsidDel="00447F2A">
          <w:rPr>
            <w:lang w:eastAsia="zh-CN"/>
          </w:rPr>
          <w:delText xml:space="preserve">If the Analytics ID(s), </w:delText>
        </w:r>
      </w:del>
      <w:r>
        <w:rPr>
          <w:lang w:eastAsia="zh-CN"/>
        </w:rPr>
        <w:t xml:space="preserve">the </w:t>
      </w:r>
      <w:del w:id="115" w:author="Nokia" w:date="2023-01-04T17:29:00Z">
        <w:r w:rsidRPr="00447F2A" w:rsidDel="004304B4">
          <w:rPr>
            <w:lang w:eastAsia="zh-CN"/>
          </w:rPr>
          <w:delText xml:space="preserve">Data </w:delText>
        </w:r>
      </w:del>
      <w:ins w:id="116" w:author="Nokia" w:date="2023-01-04T17:29:00Z">
        <w:r w:rsidR="004304B4" w:rsidRPr="00447F2A">
          <w:rPr>
            <w:lang w:eastAsia="zh-CN"/>
          </w:rPr>
          <w:t>Analytics</w:t>
        </w:r>
        <w:r w:rsidR="004304B4">
          <w:rPr>
            <w:lang w:eastAsia="zh-CN"/>
          </w:rPr>
          <w:t xml:space="preserve"> </w:t>
        </w:r>
      </w:ins>
      <w:r>
        <w:rPr>
          <w:lang w:eastAsia="zh-CN"/>
        </w:rPr>
        <w:t>Specification fields contain</w:t>
      </w:r>
      <w:bookmarkStart w:id="117" w:name="_Hlk123840185"/>
      <w:ins w:id="118" w:author="Nokia" w:date="2023-01-04T17:36:00Z">
        <w:r w:rsidR="00447F2A">
          <w:rPr>
            <w:lang w:eastAsia="zh-CN"/>
          </w:rPr>
          <w:t>, in addition to the Analytics ID(s)</w:t>
        </w:r>
      </w:ins>
      <w:bookmarkEnd w:id="117"/>
      <w:r>
        <w:rPr>
          <w:lang w:eastAsia="zh-CN"/>
        </w:rPr>
        <w:t>:</w:t>
      </w:r>
    </w:p>
    <w:p w14:paraId="414CCD84" w14:textId="77777777" w:rsidR="00FB458D" w:rsidRDefault="00FB458D" w:rsidP="00FB458D">
      <w:pPr>
        <w:pStyle w:val="B4"/>
        <w:rPr>
          <w:lang w:eastAsia="zh-CN"/>
        </w:rPr>
      </w:pPr>
      <w:r>
        <w:rPr>
          <w:lang w:eastAsia="zh-CN"/>
        </w:rPr>
        <w:t>-</w:t>
      </w:r>
      <w:r>
        <w:rPr>
          <w:lang w:eastAsia="zh-CN"/>
        </w:rPr>
        <w:tab/>
        <w:t>Target of Reporting including a tuple with Analytics ID; Bulked Data Type, which can be set to ''raw data samples'' (</w:t>
      </w:r>
      <w:proofErr w:type="gramStart"/>
      <w:r>
        <w:rPr>
          <w:lang w:eastAsia="zh-CN"/>
        </w:rPr>
        <w:t>i.e.</w:t>
      </w:r>
      <w:proofErr w:type="gramEnd"/>
      <w:r>
        <w:rPr>
          <w:lang w:eastAsia="zh-CN"/>
        </w:rPr>
        <w:t xml:space="preserve"> data is directly extracted from collected events) or ''pre-processed data samples'' (i.e. data from collected events is processed and the processed data is included in the bulked data) or a combination of both;</w:t>
      </w:r>
    </w:p>
    <w:p w14:paraId="3A752129" w14:textId="77777777" w:rsidR="00FB458D" w:rsidRDefault="00FB458D" w:rsidP="00FB458D">
      <w:pPr>
        <w:pStyle w:val="B4"/>
        <w:rPr>
          <w:lang w:eastAsia="zh-CN"/>
        </w:rPr>
      </w:pPr>
      <w:r>
        <w:rPr>
          <w:lang w:eastAsia="zh-CN"/>
        </w:rPr>
        <w:t>-</w:t>
      </w:r>
      <w:r>
        <w:rPr>
          <w:lang w:eastAsia="zh-CN"/>
        </w:rPr>
        <w:tab/>
        <w:t>Filter Information may include fields related to the Analytics ID such as: Target of Analytics Information (</w:t>
      </w:r>
      <w:proofErr w:type="gramStart"/>
      <w:r>
        <w:rPr>
          <w:lang w:eastAsia="zh-CN"/>
        </w:rPr>
        <w:t>e.g.</w:t>
      </w:r>
      <w:proofErr w:type="gramEnd"/>
      <w:r>
        <w:rPr>
          <w:lang w:eastAsia="zh-CN"/>
        </w:rPr>
        <w:t xml:space="preserve"> any UE, list of UEs, groups of UEs); Analytics Filter Information (e.g. area of interest, DNN, Application, S-NSSAI). The Analytics ID also determines the Service Operation from NFs, OAM to be used and type of data (</w:t>
      </w:r>
      <w:proofErr w:type="gramStart"/>
      <w:r>
        <w:rPr>
          <w:lang w:eastAsia="zh-CN"/>
        </w:rPr>
        <w:t>i.e.</w:t>
      </w:r>
      <w:proofErr w:type="gramEnd"/>
      <w:r>
        <w:rPr>
          <w:lang w:eastAsia="zh-CN"/>
        </w:rPr>
        <w:t xml:space="preserve"> Event IDs, OAM measurements) to be collected and associated with the bulked data.</w:t>
      </w:r>
    </w:p>
    <w:p w14:paraId="3A86046D" w14:textId="77777777" w:rsidR="00FB458D" w:rsidRDefault="00FB458D" w:rsidP="00FB458D">
      <w:pPr>
        <w:pStyle w:val="B1"/>
        <w:rPr>
          <w:lang w:eastAsia="zh-CN"/>
        </w:rPr>
      </w:pPr>
      <w:r>
        <w:rPr>
          <w:lang w:eastAsia="zh-CN"/>
        </w:rPr>
        <w:t>-</w:t>
      </w:r>
      <w:r>
        <w:rPr>
          <w:lang w:eastAsia="zh-CN"/>
        </w:rPr>
        <w:tab/>
        <w:t>Service Operation in the case of Event ID, defines the service operation to be used by NWDAF, DCCF, MFAF, or ADRF to request data (</w:t>
      </w:r>
      <w:proofErr w:type="gramStart"/>
      <w:r>
        <w:rPr>
          <w:lang w:eastAsia="zh-CN"/>
        </w:rPr>
        <w:t>e.g.</w:t>
      </w:r>
      <w:proofErr w:type="gramEnd"/>
      <w:r>
        <w:rPr>
          <w:lang w:eastAsia="zh-CN"/>
        </w:rPr>
        <w:t xml:space="preserve"> Namf_EventExposure_Subscribe or OAM Subscribe)</w:t>
      </w:r>
    </w:p>
    <w:p w14:paraId="42649DF8" w14:textId="77777777" w:rsidR="00FB458D" w:rsidRDefault="00FB458D" w:rsidP="00FB458D">
      <w:pPr>
        <w:pStyle w:val="B1"/>
        <w:rPr>
          <w:lang w:eastAsia="zh-CN"/>
        </w:rPr>
      </w:pPr>
      <w:r>
        <w:rPr>
          <w:lang w:eastAsia="zh-CN"/>
        </w:rPr>
        <w:t>-</w:t>
      </w:r>
      <w:r>
        <w:rPr>
          <w:lang w:eastAsia="zh-CN"/>
        </w:rPr>
        <w:tab/>
        <w:t>Bulked Data Formatting and Processing: the parameters defined in clause 4.15.1 of TS 23.502 [3] for Event Reporting Information and Formatting and Processing instructions as defined in clause 5A.4.</w:t>
      </w:r>
    </w:p>
    <w:p w14:paraId="290CFACD" w14:textId="77777777" w:rsidR="00FB458D" w:rsidRDefault="00FB458D" w:rsidP="00FB458D">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71FE5DCA" w14:textId="77777777" w:rsidR="00FB458D" w:rsidRDefault="00FB458D" w:rsidP="00FB458D">
      <w:pPr>
        <w:pStyle w:val="B1"/>
        <w:rPr>
          <w:lang w:eastAsia="zh-CN"/>
        </w:rPr>
      </w:pPr>
      <w:r>
        <w:rPr>
          <w:lang w:eastAsia="zh-CN"/>
        </w:rPr>
        <w:t>-</w:t>
      </w:r>
      <w:r>
        <w:rPr>
          <w:lang w:eastAsia="zh-CN"/>
        </w:rPr>
        <w:tab/>
        <w:t>ADRF ID or NWDAF ID (or ADRF Set ID or NWDAF Set ID) storing historical data (optional). If known to the consumer, this may be specified to direct a DCCF or an NWDAF to the repository containing historical data.</w:t>
      </w:r>
    </w:p>
    <w:p w14:paraId="46610DFC" w14:textId="77777777" w:rsidR="00FB458D" w:rsidRDefault="00FB458D" w:rsidP="00FB458D">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14626347" w14:textId="77777777" w:rsidR="00FB458D" w:rsidRDefault="00FB458D" w:rsidP="00FB458D">
      <w:pPr>
        <w:pStyle w:val="B1"/>
        <w:rPr>
          <w:lang w:eastAsia="zh-CN"/>
        </w:rPr>
      </w:pPr>
      <w:r>
        <w:rPr>
          <w:lang w:eastAsia="zh-CN"/>
        </w:rPr>
        <w:t>-</w:t>
      </w:r>
      <w:r>
        <w:rPr>
          <w:lang w:eastAsia="zh-CN"/>
        </w:rPr>
        <w:tab/>
        <w:t xml:space="preserve">(Optional, in case the requested data is Event IDs) Data Source identification to collect the data, </w:t>
      </w:r>
      <w:proofErr w:type="gramStart"/>
      <w:r>
        <w:rPr>
          <w:lang w:eastAsia="zh-CN"/>
        </w:rPr>
        <w:t>e.g.</w:t>
      </w:r>
      <w:proofErr w:type="gramEnd"/>
      <w:r>
        <w:rPr>
          <w:lang w:eastAsia="zh-CN"/>
        </w:rPr>
        <w:t xml:space="preserve"> NF Instance (or NF Set) ID from which the data needs to be collected.</w:t>
      </w:r>
    </w:p>
    <w:p w14:paraId="1D874F65" w14:textId="77777777" w:rsidR="00FB458D" w:rsidRDefault="00FB458D" w:rsidP="00FB458D">
      <w:pPr>
        <w:rPr>
          <w:lang w:eastAsia="zh-CN"/>
        </w:rPr>
      </w:pPr>
      <w:r>
        <w:rPr>
          <w:lang w:eastAsia="zh-CN"/>
        </w:rPr>
        <w:t>The output parameter of the Nnwdaf_DataManagement_Subscribe service operation comprise the subscription correlation ID, which identifies the requested bulked data.</w:t>
      </w:r>
    </w:p>
    <w:p w14:paraId="6AFD9CCC" w14:textId="77777777" w:rsidR="00FB458D" w:rsidRDefault="00FB458D" w:rsidP="00FB458D">
      <w:pPr>
        <w:rPr>
          <w:lang w:eastAsia="zh-CN"/>
        </w:rPr>
      </w:pPr>
      <w:r>
        <w:rPr>
          <w:lang w:eastAsia="zh-CN"/>
        </w:rPr>
        <w:t xml:space="preserve">The input parameters of Nnwdaf_DataManagement_Notify service operation shall contain the Notification Correlation ID and the generated bulked data when the fetch flag = false. When the fetch flag = true the notifications will contain the Notification Correlation ID, the Fetch Correlation </w:t>
      </w:r>
      <w:proofErr w:type="gramStart"/>
      <w:r>
        <w:rPr>
          <w:lang w:eastAsia="zh-CN"/>
        </w:rPr>
        <w:t>ID</w:t>
      </w:r>
      <w:proofErr w:type="gramEnd"/>
      <w:r>
        <w:rPr>
          <w:lang w:eastAsia="zh-CN"/>
        </w:rPr>
        <w:t xml:space="preserve"> and a target address where the generated bulked data may be retrieved. In the case of unsuccessful bulked data generation, the notification will contain an indication of an unsuccessful bulked data generation, optionally with expired bulked data deadline.</w:t>
      </w:r>
    </w:p>
    <w:p w14:paraId="1E752669" w14:textId="77777777" w:rsidR="00FB458D" w:rsidRDefault="00FB458D" w:rsidP="00FB458D">
      <w:pPr>
        <w:rPr>
          <w:lang w:eastAsia="zh-CN"/>
        </w:rPr>
      </w:pPr>
      <w:r>
        <w:rPr>
          <w:lang w:eastAsia="zh-CN"/>
        </w:rPr>
        <w:t>The input parameters for the service operation Nnwdaf_DataManagement_Fetch include: the Notification correlation ID (+list of Fetch Correlation ID), which identifies the requested bulked data.</w:t>
      </w:r>
    </w:p>
    <w:p w14:paraId="0F4F5DFE" w14:textId="77777777" w:rsidR="00FB458D" w:rsidRDefault="00FB458D" w:rsidP="00FB458D">
      <w:pPr>
        <w:rPr>
          <w:lang w:eastAsia="zh-CN"/>
        </w:rPr>
      </w:pPr>
      <w:r>
        <w:rPr>
          <w:lang w:eastAsia="zh-CN"/>
        </w:rPr>
        <w:t>The output parameters for the service operation Nnwdaf_DataManagement_Fetch include:</w:t>
      </w:r>
    </w:p>
    <w:p w14:paraId="72D59690" w14:textId="77777777" w:rsidR="00FB458D" w:rsidRDefault="00FB458D" w:rsidP="00FB458D">
      <w:pPr>
        <w:pStyle w:val="B1"/>
        <w:rPr>
          <w:lang w:eastAsia="zh-CN"/>
        </w:rPr>
      </w:pPr>
      <w:r>
        <w:rPr>
          <w:lang w:eastAsia="zh-CN"/>
        </w:rPr>
        <w:t>-</w:t>
      </w:r>
      <w:r>
        <w:rPr>
          <w:lang w:eastAsia="zh-CN"/>
        </w:rPr>
        <w:tab/>
        <w:t>the generated bulked data.</w:t>
      </w:r>
    </w:p>
    <w:p w14:paraId="06FE027C" w14:textId="77777777" w:rsidR="00FB458D" w:rsidRDefault="00FB458D" w:rsidP="00FB458D">
      <w:pPr>
        <w:rPr>
          <w:lang w:eastAsia="zh-CN"/>
        </w:rPr>
      </w:pPr>
      <w:r>
        <w:rPr>
          <w:lang w:eastAsia="zh-CN"/>
        </w:rPr>
        <w:t>The generated bulked data exposed by the above listed service operations comprises:</w:t>
      </w:r>
    </w:p>
    <w:p w14:paraId="59B1FF60" w14:textId="77777777" w:rsidR="00FB458D" w:rsidRDefault="00FB458D" w:rsidP="00FB458D">
      <w:pPr>
        <w:pStyle w:val="B1"/>
        <w:rPr>
          <w:lang w:eastAsia="zh-CN"/>
        </w:rPr>
      </w:pPr>
      <w:r>
        <w:rPr>
          <w:lang w:eastAsia="zh-CN"/>
        </w:rPr>
        <w:t>-</w:t>
      </w:r>
      <w:r>
        <w:rPr>
          <w:lang w:eastAsia="zh-CN"/>
        </w:rPr>
        <w:tab/>
        <w:t>the dataset (</w:t>
      </w:r>
      <w:proofErr w:type="gramStart"/>
      <w:r>
        <w:rPr>
          <w:lang w:eastAsia="zh-CN"/>
        </w:rPr>
        <w:t>i.e.</w:t>
      </w:r>
      <w:proofErr w:type="gramEnd"/>
      <w:r>
        <w:rPr>
          <w:lang w:eastAsia="zh-CN"/>
        </w:rPr>
        <w:t xml:space="preserve"> the resulting set of data samples and/or set of pre-processed data samples from the collected event notifications) generated based on the parameters of bulked data request and Bulked Data Formatting and Processing;</w:t>
      </w:r>
    </w:p>
    <w:p w14:paraId="1C9EE5C9" w14:textId="77777777" w:rsidR="00FB458D" w:rsidRDefault="00FB458D" w:rsidP="00FB458D">
      <w:pPr>
        <w:pStyle w:val="B2"/>
        <w:rPr>
          <w:lang w:eastAsia="zh-CN"/>
        </w:rPr>
      </w:pPr>
      <w:r>
        <w:rPr>
          <w:lang w:eastAsia="zh-CN"/>
        </w:rPr>
        <w:t>-</w:t>
      </w:r>
      <w:r>
        <w:rPr>
          <w:lang w:eastAsia="zh-CN"/>
        </w:rPr>
        <w:tab/>
        <w:t>timestamp when the data sample is associated with a bulked data.</w:t>
      </w:r>
    </w:p>
    <w:p w14:paraId="4F26D930" w14:textId="77777777" w:rsidR="00FB458D" w:rsidRDefault="00FB458D" w:rsidP="00320244">
      <w:pPr>
        <w:pStyle w:val="B1"/>
        <w:rPr>
          <w:lang w:eastAsia="ko-KR"/>
        </w:rPr>
      </w:pPr>
    </w:p>
    <w:p w14:paraId="2D920A6B" w14:textId="732F116C"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9" w:name="_Hlk12384019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FB458D">
        <w:rPr>
          <w:rFonts w:ascii="Arial" w:hAnsi="Arial"/>
          <w:i/>
          <w:color w:val="FF0000"/>
          <w:sz w:val="24"/>
          <w:lang w:val="en-US"/>
        </w:rPr>
        <w:t>5</w:t>
      </w:r>
      <w:r>
        <w:rPr>
          <w:rFonts w:ascii="Arial" w:hAnsi="Arial"/>
          <w:i/>
          <w:color w:val="FF0000"/>
          <w:sz w:val="24"/>
          <w:lang w:val="en-US"/>
        </w:rPr>
        <w:t>)</w:t>
      </w:r>
    </w:p>
    <w:p w14:paraId="61B7C1EA" w14:textId="77777777" w:rsidR="005A11CD" w:rsidRDefault="005A11CD" w:rsidP="00320244">
      <w:pPr>
        <w:pStyle w:val="Heading3"/>
        <w:rPr>
          <w:lang w:eastAsia="ja-JP"/>
        </w:rPr>
      </w:pPr>
      <w:bookmarkStart w:id="120" w:name="historyclause"/>
      <w:bookmarkStart w:id="121" w:name="_Toc122418828"/>
      <w:bookmarkEnd w:id="119"/>
      <w:r>
        <w:rPr>
          <w:lang w:eastAsia="ja-JP"/>
        </w:rPr>
        <w:lastRenderedPageBreak/>
        <w:t>7.4.2</w:t>
      </w:r>
      <w:r>
        <w:rPr>
          <w:lang w:eastAsia="ja-JP"/>
        </w:rPr>
        <w:tab/>
      </w:r>
      <w:proofErr w:type="spellStart"/>
      <w:r>
        <w:rPr>
          <w:lang w:eastAsia="ja-JP"/>
        </w:rPr>
        <w:t>Nnwdaf_DataManagement_Subscribe</w:t>
      </w:r>
      <w:proofErr w:type="spellEnd"/>
      <w:r>
        <w:rPr>
          <w:lang w:eastAsia="ja-JP"/>
        </w:rPr>
        <w:t xml:space="preserve"> service operation</w:t>
      </w:r>
      <w:bookmarkEnd w:id="121"/>
    </w:p>
    <w:p w14:paraId="28209674" w14:textId="3618BC5A" w:rsidR="005A11CD" w:rsidRDefault="005A11CD" w:rsidP="005A11CD">
      <w:pPr>
        <w:rPr>
          <w:lang w:eastAsia="ja-JP"/>
        </w:rPr>
      </w:pPr>
      <w:r w:rsidRPr="00320244">
        <w:rPr>
          <w:b/>
          <w:bCs/>
          <w:lang w:eastAsia="ja-JP"/>
        </w:rPr>
        <w:t>Service operation name:</w:t>
      </w:r>
      <w:r>
        <w:rPr>
          <w:lang w:eastAsia="ja-JP"/>
        </w:rPr>
        <w:t xml:space="preserve"> Nnwdaf_DataManagement_Subscribe.</w:t>
      </w:r>
    </w:p>
    <w:p w14:paraId="6B40EF7E" w14:textId="1D30782F" w:rsidR="005A11CD" w:rsidRDefault="005A11CD" w:rsidP="005A11CD">
      <w:pPr>
        <w:rPr>
          <w:lang w:eastAsia="ja-JP"/>
        </w:rPr>
      </w:pPr>
      <w:r w:rsidRPr="00320244">
        <w:rPr>
          <w:b/>
          <w:bCs/>
          <w:lang w:eastAsia="ja-JP"/>
        </w:rPr>
        <w:t>Description:</w:t>
      </w:r>
      <w:r w:rsidR="00B00B4F">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w:t>
      </w:r>
      <w:proofErr w:type="gramStart"/>
      <w:r w:rsidR="00B00B4F">
        <w:rPr>
          <w:lang w:eastAsia="ja-JP"/>
        </w:rPr>
        <w:t>i.e.</w:t>
      </w:r>
      <w:proofErr w:type="gramEnd"/>
      <w:r w:rsidR="00B00B4F">
        <w:rPr>
          <w:lang w:eastAsia="ja-JP"/>
        </w:rPr>
        <w:t xml:space="preserv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26CF4A47" w14:textId="012FF48F" w:rsidR="005A11CD" w:rsidRDefault="005A11CD" w:rsidP="005A11CD">
      <w:pPr>
        <w:rPr>
          <w:lang w:eastAsia="ja-JP"/>
        </w:rPr>
      </w:pPr>
      <w:r w:rsidRPr="00320244">
        <w:rPr>
          <w:b/>
          <w:bCs/>
          <w:lang w:eastAsia="ja-JP"/>
        </w:rPr>
        <w:t>Inputs, Required:</w:t>
      </w:r>
      <w:r>
        <w:rPr>
          <w:lang w:eastAsia="ja-JP"/>
        </w:rPr>
        <w:t xml:space="preserve"> Data Specification</w:t>
      </w:r>
      <w:r w:rsidR="00223DFF">
        <w:rPr>
          <w:lang w:eastAsia="ja-JP"/>
        </w:rPr>
        <w:t xml:space="preserve"> or Analytics Specification</w:t>
      </w:r>
      <w:r>
        <w:rPr>
          <w:lang w:eastAsia="ja-JP"/>
        </w:rPr>
        <w:t>, Notification Target Address</w:t>
      </w:r>
      <w:r w:rsidR="00D02458">
        <w:rPr>
          <w:lang w:eastAsia="ja-JP"/>
        </w:rPr>
        <w:t>(es)</w:t>
      </w:r>
      <w:r>
        <w:rPr>
          <w:lang w:eastAsia="ja-JP"/>
        </w:rPr>
        <w:t xml:space="preserve"> (+ Notification Correlation ID</w:t>
      </w:r>
      <w:r w:rsidR="00D02458">
        <w:rPr>
          <w:lang w:eastAsia="ja-JP"/>
        </w:rPr>
        <w:t>(s)</w:t>
      </w:r>
      <w:r>
        <w:rPr>
          <w:lang w:eastAsia="ja-JP"/>
        </w:rPr>
        <w:t>).</w:t>
      </w:r>
    </w:p>
    <w:p w14:paraId="09419748" w14:textId="77777777" w:rsidR="00D02458" w:rsidRDefault="00D02458" w:rsidP="005A11CD">
      <w:pPr>
        <w:rPr>
          <w:lang w:eastAsia="ja-JP"/>
        </w:rPr>
      </w:pPr>
      <w:r>
        <w:rPr>
          <w:lang w:eastAsia="ja-JP"/>
        </w:rPr>
        <w:t>When the required data is data for Event IDs received from NFs, the Data Specification includes set of Event IDs, Event Filter Information, Target of Event Reporting.</w:t>
      </w:r>
    </w:p>
    <w:p w14:paraId="690142AB" w14:textId="449CC8E3" w:rsidR="00D02458" w:rsidRDefault="00D02458" w:rsidP="005A11CD">
      <w:pPr>
        <w:rPr>
          <w:lang w:eastAsia="ja-JP"/>
        </w:rPr>
      </w:pPr>
      <w:r>
        <w:rPr>
          <w:lang w:eastAsia="ja-JP"/>
        </w:rPr>
        <w:t xml:space="preserve">When the required data is a bulked data for an Analytics ID, </w:t>
      </w:r>
      <w:r w:rsidRPr="000E12EA">
        <w:rPr>
          <w:lang w:eastAsia="ja-JP"/>
        </w:rPr>
        <w:t xml:space="preserve">the </w:t>
      </w:r>
      <w:del w:id="122" w:author="Nokia" w:date="2023-01-04T17:09:00Z">
        <w:r w:rsidRPr="000E12EA" w:rsidDel="00F97D04">
          <w:rPr>
            <w:lang w:eastAsia="ja-JP"/>
          </w:rPr>
          <w:delText xml:space="preserve">Data </w:delText>
        </w:r>
      </w:del>
      <w:ins w:id="123" w:author="Nokia" w:date="2023-01-04T17:09:00Z">
        <w:r w:rsidR="00F97D04" w:rsidRPr="000E12EA">
          <w:rPr>
            <w:lang w:eastAsia="ja-JP"/>
          </w:rPr>
          <w:t>Analytics</w:t>
        </w:r>
        <w:r w:rsidR="00F97D04">
          <w:rPr>
            <w:lang w:eastAsia="ja-JP"/>
          </w:rPr>
          <w:t xml:space="preserve"> </w:t>
        </w:r>
      </w:ins>
      <w:r>
        <w:rPr>
          <w:lang w:eastAsia="ja-JP"/>
        </w:rPr>
        <w:t>Specification includes Target of Reporting with the Analytics ID to generate bulked data, Target of Analytics reporting and Analytics Filter.</w:t>
      </w:r>
    </w:p>
    <w:p w14:paraId="216B3CBC" w14:textId="76E5027E" w:rsidR="005A11CD" w:rsidRDefault="005A11CD" w:rsidP="005A11CD">
      <w:pPr>
        <w:rPr>
          <w:lang w:eastAsia="ja-JP"/>
        </w:rPr>
      </w:pPr>
      <w:r w:rsidRPr="00320244">
        <w:rPr>
          <w:b/>
          <w:bCs/>
          <w:lang w:eastAsia="ja-JP"/>
        </w:rPr>
        <w:t>Inputs, Optional:</w:t>
      </w:r>
      <w:r w:rsidR="00D02458">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w:t>
      </w:r>
      <w:proofErr w:type="gramStart"/>
      <w:r w:rsidR="00D02458">
        <w:rPr>
          <w:lang w:eastAsia="ja-JP"/>
        </w:rPr>
        <w:t>i.e.</w:t>
      </w:r>
      <w:proofErr w:type="gramEnd"/>
      <w:r w:rsidR="00D02458">
        <w:rPr>
          <w:lang w:eastAsia="ja-JP"/>
        </w:rPr>
        <w:t xml:space="preserve"> an indication that the data consumer has checked user consent), purpose for data collection.</w:t>
      </w:r>
    </w:p>
    <w:p w14:paraId="5FA5B9B2" w14:textId="312D7AD6" w:rsidR="00D02458" w:rsidRDefault="00D02458" w:rsidP="00C46367">
      <w:pPr>
        <w:pStyle w:val="NO"/>
        <w:rPr>
          <w:lang w:eastAsia="ja-JP"/>
        </w:rPr>
      </w:pPr>
      <w:r>
        <w:rPr>
          <w:lang w:eastAsia="ja-JP"/>
        </w:rPr>
        <w:t>NOTE 1:</w:t>
      </w:r>
      <w:r>
        <w:rPr>
          <w:lang w:eastAsia="ja-JP"/>
        </w:rPr>
        <w:tab/>
        <w:t>See clause 8.2.2 for further description of the Input Parameters.</w:t>
      </w:r>
    </w:p>
    <w:p w14:paraId="021DC052" w14:textId="19B20D97" w:rsidR="005A11CD" w:rsidRDefault="005A11CD" w:rsidP="005A11CD">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r w:rsidR="00681CA4">
        <w:rPr>
          <w:lang w:eastAsia="ja-JP"/>
        </w:rPr>
        <w:t xml:space="preserve"> When the subscription is not accepted, an error response.</w:t>
      </w:r>
    </w:p>
    <w:p w14:paraId="0764BBEF" w14:textId="2C393907" w:rsidR="005A11CD" w:rsidRDefault="005A11CD" w:rsidP="005A11CD">
      <w:pPr>
        <w:rPr>
          <w:lang w:eastAsia="ja-JP"/>
        </w:rPr>
      </w:pPr>
      <w:r w:rsidRPr="00320244">
        <w:rPr>
          <w:b/>
          <w:bCs/>
          <w:lang w:eastAsia="ja-JP"/>
        </w:rPr>
        <w:t>Outputs, Optional:</w:t>
      </w:r>
      <w:r w:rsidR="00D02458">
        <w:rPr>
          <w:lang w:eastAsia="ja-JP"/>
        </w:rPr>
        <w:t xml:space="preserve"> First corresponding event report is included, if available (see clause 4.15.1 of </w:t>
      </w:r>
      <w:r w:rsidR="0025201B">
        <w:rPr>
          <w:lang w:eastAsia="ja-JP"/>
        </w:rPr>
        <w:t>TS 23.502 [</w:t>
      </w:r>
      <w:r w:rsidR="00D02458">
        <w:rPr>
          <w:lang w:eastAsia="ja-JP"/>
        </w:rPr>
        <w:t>3]), Requested data</w:t>
      </w:r>
      <w:r w:rsidR="00441D8C">
        <w:rPr>
          <w:lang w:eastAsia="ja-JP"/>
        </w:rPr>
        <w:t>.</w:t>
      </w:r>
    </w:p>
    <w:p w14:paraId="79AEA355" w14:textId="769B1FFC" w:rsidR="00681CA4" w:rsidRDefault="00681CA4" w:rsidP="00DF3CA2">
      <w:pPr>
        <w:pStyle w:val="NO"/>
        <w:rPr>
          <w:lang w:eastAsia="ja-JP"/>
        </w:rPr>
      </w:pPr>
      <w:r>
        <w:rPr>
          <w:lang w:eastAsia="ja-JP"/>
        </w:rPr>
        <w:t>NOTE </w:t>
      </w:r>
      <w:r w:rsidR="00D02458">
        <w:rPr>
          <w:lang w:eastAsia="ja-JP"/>
        </w:rPr>
        <w:t>2</w:t>
      </w:r>
      <w:r>
        <w:rPr>
          <w:lang w:eastAsia="ja-JP"/>
        </w:rPr>
        <w:t>:</w:t>
      </w:r>
      <w:r>
        <w:rPr>
          <w:lang w:eastAsia="ja-JP"/>
        </w:rPr>
        <w:tab/>
        <w:t xml:space="preserve">When the Target of Event Reporting or Target of Reporting is a SUPI or a GPSI then the subscription may not be accepted, </w:t>
      </w:r>
      <w:proofErr w:type="gramStart"/>
      <w:r>
        <w:rPr>
          <w:lang w:eastAsia="ja-JP"/>
        </w:rPr>
        <w:t>e.g.</w:t>
      </w:r>
      <w:proofErr w:type="gramEnd"/>
      <w:r>
        <w:rPr>
          <w:lang w:eastAsia="ja-JP"/>
        </w:rPr>
        <w:t xml:space="preserve"> for user consent is not granted</w:t>
      </w:r>
      <w:r w:rsidR="00F4223F">
        <w:rPr>
          <w:lang w:eastAsia="ja-JP"/>
        </w:rPr>
        <w:t xml:space="preserve"> and</w:t>
      </w:r>
      <w:r>
        <w:rPr>
          <w:lang w:eastAsia="ja-JP"/>
        </w:rPr>
        <w:t xml:space="preserve"> an error is sent to the consumer. When the Target of Event Reporting or Target of Reporting is an Internal Group Id, or a list of SUPIs/GPSI(s) or any UE, no error is sent, but a SUPI or GPSI is skipped if user consent is not granted.</w:t>
      </w:r>
    </w:p>
    <w:p w14:paraId="30E141AD" w14:textId="77777777" w:rsidR="00092DE7" w:rsidRDefault="00092DE7" w:rsidP="00DF3CA2">
      <w:pPr>
        <w:pStyle w:val="NO"/>
        <w:rPr>
          <w:lang w:eastAsia="ja-JP"/>
        </w:rPr>
      </w:pPr>
    </w:p>
    <w:p w14:paraId="080BFFF5" w14:textId="3EA842ED" w:rsidR="00FB458D" w:rsidRPr="008C362F" w:rsidRDefault="00FB458D" w:rsidP="00FB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4" w:name="_Hlk123840261"/>
      <w:bookmarkStart w:id="125" w:name="_Toc12241883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bookmarkEnd w:id="124"/>
    <w:p w14:paraId="60A617E9" w14:textId="77777777" w:rsidR="005A11CD" w:rsidRDefault="005A11CD" w:rsidP="00320244">
      <w:pPr>
        <w:pStyle w:val="Heading3"/>
        <w:rPr>
          <w:lang w:eastAsia="ja-JP"/>
        </w:rPr>
      </w:pPr>
      <w:r>
        <w:rPr>
          <w:lang w:eastAsia="ja-JP"/>
        </w:rPr>
        <w:t>7.4.4</w:t>
      </w:r>
      <w:r>
        <w:rPr>
          <w:lang w:eastAsia="ja-JP"/>
        </w:rPr>
        <w:tab/>
        <w:t>Nnwdaf_DataManagement_Notify service operation</w:t>
      </w:r>
      <w:bookmarkEnd w:id="125"/>
    </w:p>
    <w:p w14:paraId="3CB84C6F" w14:textId="0B9CA6D5" w:rsidR="005A11CD" w:rsidRDefault="005A11CD" w:rsidP="005A11CD">
      <w:pPr>
        <w:rPr>
          <w:lang w:eastAsia="ja-JP"/>
        </w:rPr>
      </w:pPr>
      <w:r w:rsidRPr="00320244">
        <w:rPr>
          <w:b/>
          <w:bCs/>
          <w:lang w:eastAsia="ja-JP"/>
        </w:rPr>
        <w:t>Service operation name:</w:t>
      </w:r>
      <w:r>
        <w:rPr>
          <w:lang w:eastAsia="ja-JP"/>
        </w:rPr>
        <w:t xml:space="preserve"> Nnwdaf_DataManagement_Notify.</w:t>
      </w:r>
    </w:p>
    <w:p w14:paraId="476824C4" w14:textId="47DAD432" w:rsidR="005A11CD" w:rsidRDefault="005A11CD" w:rsidP="005A11CD">
      <w:pPr>
        <w:rPr>
          <w:lang w:eastAsia="ja-JP"/>
        </w:rPr>
      </w:pPr>
      <w:r w:rsidRPr="00320244">
        <w:rPr>
          <w:b/>
          <w:bCs/>
          <w:lang w:eastAsia="ja-JP"/>
        </w:rPr>
        <w:t>Description:</w:t>
      </w:r>
      <w:r>
        <w:rPr>
          <w:lang w:eastAsia="ja-JP"/>
        </w:rPr>
        <w:t xml:space="preserve"> NWDAF notifies the consumer instance of the requested </w:t>
      </w:r>
      <w:proofErr w:type="gramStart"/>
      <w:r>
        <w:rPr>
          <w:lang w:eastAsia="ja-JP"/>
        </w:rPr>
        <w:t>data</w:t>
      </w:r>
      <w:r w:rsidR="00D02458">
        <w:rPr>
          <w:lang w:eastAsia="ja-JP"/>
        </w:rPr>
        <w:t>, or</w:t>
      </w:r>
      <w:proofErr w:type="gramEnd"/>
      <w:r w:rsidR="00D02458">
        <w:rPr>
          <w:lang w:eastAsia="ja-JP"/>
        </w:rPr>
        <w:t xml:space="preserve"> notifies of the availability of previously subscribed Data </w:t>
      </w:r>
      <w:del w:id="126" w:author="Nokia" w:date="2023-01-04T13:19:00Z">
        <w:r w:rsidR="00D02458" w:rsidDel="00BF224A">
          <w:rPr>
            <w:lang w:eastAsia="ja-JP"/>
          </w:rPr>
          <w:delText xml:space="preserve">or Analytics </w:delText>
        </w:r>
      </w:del>
      <w:r w:rsidR="00D02458">
        <w:rPr>
          <w:lang w:eastAsia="ja-JP"/>
        </w:rPr>
        <w:t>when delivery is via an NWDAF</w:t>
      </w:r>
      <w:r>
        <w:rPr>
          <w:lang w:eastAsia="ja-JP"/>
        </w:rPr>
        <w:t>.</w:t>
      </w:r>
    </w:p>
    <w:p w14:paraId="1D93181D" w14:textId="21948C4A" w:rsidR="005A11CD" w:rsidRDefault="005A11CD" w:rsidP="005A11C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605E660B" w:rsidR="00681CA4" w:rsidRDefault="00681CA4" w:rsidP="00DF3CA2">
      <w:pPr>
        <w:pStyle w:val="B1"/>
        <w:rPr>
          <w:lang w:eastAsia="ja-JP"/>
        </w:rPr>
      </w:pPr>
      <w:r>
        <w:rPr>
          <w:lang w:eastAsia="ja-JP"/>
        </w:rPr>
        <w:t>-</w:t>
      </w:r>
      <w:r>
        <w:rPr>
          <w:lang w:eastAsia="ja-JP"/>
        </w:rPr>
        <w:tab/>
      </w:r>
      <w:r w:rsidR="00441D8C">
        <w:rPr>
          <w:lang w:eastAsia="ja-JP"/>
        </w:rPr>
        <w:t>Requested Data</w:t>
      </w:r>
      <w:r w:rsidR="00D013AF">
        <w:rPr>
          <w:lang w:eastAsia="ja-JP"/>
        </w:rPr>
        <w:t xml:space="preserve"> with </w:t>
      </w:r>
      <w:proofErr w:type="gramStart"/>
      <w:r w:rsidR="00D013AF">
        <w:rPr>
          <w:lang w:eastAsia="ja-JP"/>
        </w:rPr>
        <w:t>timestamp</w:t>
      </w:r>
      <w:r>
        <w:rPr>
          <w:lang w:eastAsia="ja-JP"/>
        </w:rPr>
        <w:t>;</w:t>
      </w:r>
      <w:proofErr w:type="gramEnd"/>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w:t>
      </w:r>
      <w:proofErr w:type="gramStart"/>
      <w:r w:rsidR="00D02458">
        <w:rPr>
          <w:lang w:eastAsia="ja-JP"/>
        </w:rPr>
        <w:t>Instructions</w:t>
      </w:r>
      <w:r>
        <w:rPr>
          <w:lang w:eastAsia="ja-JP"/>
        </w:rPr>
        <w:t>;</w:t>
      </w:r>
      <w:proofErr w:type="gramEnd"/>
    </w:p>
    <w:p w14:paraId="1B7F9558" w14:textId="77777777" w:rsidR="00D02458" w:rsidRDefault="00681CA4" w:rsidP="00681CA4">
      <w:pPr>
        <w:pStyle w:val="B1"/>
        <w:rPr>
          <w:lang w:eastAsia="ja-JP"/>
        </w:rPr>
      </w:pPr>
      <w:r>
        <w:rPr>
          <w:lang w:eastAsia="ja-JP"/>
        </w:rPr>
        <w:t>-</w:t>
      </w:r>
      <w:r>
        <w:rPr>
          <w:lang w:eastAsia="ja-JP"/>
        </w:rPr>
        <w:tab/>
        <w:t>Termination Request</w:t>
      </w:r>
      <w:r w:rsidR="00D02458">
        <w:rPr>
          <w:lang w:eastAsia="ja-JP"/>
        </w:rPr>
        <w:t>.</w:t>
      </w:r>
    </w:p>
    <w:p w14:paraId="4D5DDDF7" w14:textId="1EB92AC2" w:rsidR="00D013AF" w:rsidRDefault="00D013AF" w:rsidP="00D013A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05A506E7" w14:textId="1B405A0D" w:rsidR="00D02458" w:rsidRDefault="00D02458" w:rsidP="00C46367">
      <w:pPr>
        <w:rPr>
          <w:lang w:eastAsia="ja-JP"/>
        </w:rPr>
      </w:pPr>
      <w:r>
        <w:rPr>
          <w:lang w:eastAsia="ja-JP"/>
        </w:rPr>
        <w:lastRenderedPageBreak/>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 xml:space="preserve">indicates that NWDAF requests to terminate the data management subscription, </w:t>
      </w:r>
      <w:proofErr w:type="gramStart"/>
      <w:r w:rsidR="00681CA4">
        <w:rPr>
          <w:lang w:eastAsia="ja-JP"/>
        </w:rPr>
        <w:t>i.e.</w:t>
      </w:r>
      <w:proofErr w:type="gramEnd"/>
      <w:r w:rsidR="00681CA4">
        <w:rPr>
          <w:lang w:eastAsia="ja-JP"/>
        </w:rPr>
        <w:t xml:space="preserve"> NWDAF will not provide further notifications related to this subscription.</w:t>
      </w:r>
    </w:p>
    <w:p w14:paraId="48F3B60D" w14:textId="66FA1FF8" w:rsidR="00765FC5" w:rsidRDefault="00765FC5" w:rsidP="00F0713C">
      <w:pPr>
        <w:pStyle w:val="NO"/>
        <w:rPr>
          <w:lang w:eastAsia="ja-JP"/>
        </w:rPr>
      </w:pPr>
      <w:r>
        <w:rPr>
          <w:lang w:eastAsia="ja-JP"/>
        </w:rPr>
        <w:t>NOTE</w:t>
      </w:r>
      <w:r w:rsidR="00D013AF">
        <w:rPr>
          <w:lang w:eastAsia="ja-JP"/>
        </w:rPr>
        <w:t> 2</w:t>
      </w:r>
      <w:r>
        <w:rPr>
          <w:lang w:eastAsia="ja-JP"/>
        </w:rPr>
        <w:t>:</w:t>
      </w:r>
      <w:r>
        <w:rPr>
          <w:lang w:eastAsia="ja-JP"/>
        </w:rPr>
        <w:tab/>
        <w:t>Data provided in notifications are processed and formatted according to the Processing and Formatting Instructions provided by the Consumer in Nnwdaf_DataManagement_Subscribe.</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7777777" w:rsidR="005A11CD" w:rsidRDefault="005A11CD" w:rsidP="005A11CD">
      <w:pPr>
        <w:rPr>
          <w:lang w:eastAsia="ja-JP"/>
        </w:rPr>
      </w:pPr>
      <w:r w:rsidRPr="00320244">
        <w:rPr>
          <w:b/>
          <w:bCs/>
          <w:lang w:eastAsia="ja-JP"/>
        </w:rPr>
        <w:t>Outputs, Optional:</w:t>
      </w:r>
      <w:r>
        <w:rPr>
          <w:lang w:eastAsia="ja-JP"/>
        </w:rPr>
        <w:t xml:space="preserve"> None.</w:t>
      </w:r>
    </w:p>
    <w:p w14:paraId="794359AF" w14:textId="77777777" w:rsidR="00092DE7" w:rsidRDefault="00092DE7" w:rsidP="005A11CD">
      <w:pPr>
        <w:rPr>
          <w:lang w:eastAsia="ja-JP"/>
        </w:rPr>
      </w:pPr>
    </w:p>
    <w:p w14:paraId="640FB48E" w14:textId="77777777"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7" w:name="_Hlk123840275"/>
      <w:bookmarkStart w:id="128" w:name="_Toc122418657"/>
      <w:bookmarkStart w:id="129" w:name="_Toc122418831"/>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127"/>
    </w:p>
    <w:bookmarkEnd w:id="128"/>
    <w:bookmarkEnd w:id="129"/>
    <w:bookmarkEnd w:id="120"/>
    <w:sectPr w:rsidR="00BF224A" w:rsidRPr="008C36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A15B" w14:textId="77777777" w:rsidR="0074705E" w:rsidRDefault="0074705E">
      <w:r>
        <w:separator/>
      </w:r>
    </w:p>
  </w:endnote>
  <w:endnote w:type="continuationSeparator" w:id="0">
    <w:p w14:paraId="4BA17FEC" w14:textId="77777777" w:rsidR="0074705E" w:rsidRDefault="0074705E">
      <w:r>
        <w:continuationSeparator/>
      </w:r>
    </w:p>
  </w:endnote>
  <w:endnote w:type="continuationNotice" w:id="1">
    <w:p w14:paraId="0496A617" w14:textId="77777777" w:rsidR="00264E44" w:rsidRDefault="00264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8535F" w14:textId="77777777" w:rsidR="00F97D04" w:rsidRDefault="00F97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49FB7" w14:textId="77777777" w:rsidR="00F97D04" w:rsidRDefault="00F97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44E84" w14:textId="77777777" w:rsidR="00F97D04" w:rsidRDefault="00F97D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FF7508" w:rsidRDefault="00223DFF" w:rsidP="00FF7508">
    <w:pPr>
      <w:pStyle w:val="Footer"/>
      <w:rPr>
        <w:rFonts w:cs="Arial"/>
        <w:sz w:val="20"/>
      </w:rPr>
    </w:pPr>
    <w:r w:rsidRPr="00FF750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1D194" w14:textId="77777777" w:rsidR="0074705E" w:rsidRDefault="0074705E">
      <w:r>
        <w:separator/>
      </w:r>
    </w:p>
  </w:footnote>
  <w:footnote w:type="continuationSeparator" w:id="0">
    <w:p w14:paraId="0ADAE0C8" w14:textId="77777777" w:rsidR="0074705E" w:rsidRDefault="0074705E">
      <w:r>
        <w:continuationSeparator/>
      </w:r>
    </w:p>
  </w:footnote>
  <w:footnote w:type="continuationNotice" w:id="1">
    <w:p w14:paraId="0B0F74A4" w14:textId="77777777" w:rsidR="00264E44" w:rsidRDefault="00264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B60F" w14:textId="77777777" w:rsidR="004230CC" w:rsidRDefault="00423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E2484" w14:textId="77777777" w:rsidR="00F97D04" w:rsidRDefault="00F97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FF18" w14:textId="77777777" w:rsidR="00F97D04" w:rsidRDefault="00F97D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5CB04133" w:rsidR="00223DFF" w:rsidRDefault="00223DFF">
    <w:pPr>
      <w:framePr w:h="284" w:hRule="exact" w:wrap="around" w:vAnchor="text" w:hAnchor="margin" w:xAlign="center" w:y="7"/>
      <w:rPr>
        <w:rFonts w:ascii="Arial" w:hAnsi="Arial" w:cs="Arial"/>
        <w:b/>
        <w:sz w:val="18"/>
        <w:szCs w:val="18"/>
      </w:rPr>
    </w:pPr>
    <w:r w:rsidRPr="00FF7508">
      <w:rPr>
        <w:rFonts w:ascii="Arial" w:hAnsi="Arial" w:cs="Arial"/>
        <w:b/>
        <w:szCs w:val="18"/>
      </w:rPr>
      <w:fldChar w:fldCharType="begin"/>
    </w:r>
    <w:r w:rsidRPr="00FF7508">
      <w:rPr>
        <w:rFonts w:ascii="Arial" w:hAnsi="Arial" w:cs="Arial"/>
        <w:b/>
        <w:szCs w:val="18"/>
      </w:rPr>
      <w:instrText xml:space="preserve"> PAGE </w:instrText>
    </w:r>
    <w:r w:rsidRPr="00FF7508">
      <w:rPr>
        <w:rFonts w:ascii="Arial" w:hAnsi="Arial" w:cs="Arial"/>
        <w:b/>
        <w:szCs w:val="18"/>
      </w:rPr>
      <w:fldChar w:fldCharType="separate"/>
    </w:r>
    <w:r w:rsidR="00626FCD">
      <w:rPr>
        <w:rFonts w:ascii="Arial" w:hAnsi="Arial" w:cs="Arial"/>
        <w:b/>
        <w:noProof/>
        <w:szCs w:val="18"/>
      </w:rPr>
      <w:t>10</w:t>
    </w:r>
    <w:r w:rsidRPr="00FF750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095D"/>
    <w:rsid w:val="00024486"/>
    <w:rsid w:val="00033397"/>
    <w:rsid w:val="00040095"/>
    <w:rsid w:val="00051834"/>
    <w:rsid w:val="00054A22"/>
    <w:rsid w:val="00062023"/>
    <w:rsid w:val="000655A6"/>
    <w:rsid w:val="00080512"/>
    <w:rsid w:val="00080FEF"/>
    <w:rsid w:val="00092DE7"/>
    <w:rsid w:val="000962A7"/>
    <w:rsid w:val="000C41FB"/>
    <w:rsid w:val="000C47C3"/>
    <w:rsid w:val="000D58AB"/>
    <w:rsid w:val="000E12EA"/>
    <w:rsid w:val="00126102"/>
    <w:rsid w:val="00130917"/>
    <w:rsid w:val="00133525"/>
    <w:rsid w:val="00153EB8"/>
    <w:rsid w:val="00193706"/>
    <w:rsid w:val="001A1105"/>
    <w:rsid w:val="001A24D9"/>
    <w:rsid w:val="001A4C42"/>
    <w:rsid w:val="001A7420"/>
    <w:rsid w:val="001B4FC5"/>
    <w:rsid w:val="001B53C6"/>
    <w:rsid w:val="001B6637"/>
    <w:rsid w:val="001C21C3"/>
    <w:rsid w:val="001D02C2"/>
    <w:rsid w:val="001D7433"/>
    <w:rsid w:val="001E55EA"/>
    <w:rsid w:val="001F0C1D"/>
    <w:rsid w:val="001F1132"/>
    <w:rsid w:val="001F168B"/>
    <w:rsid w:val="00203E36"/>
    <w:rsid w:val="0020423F"/>
    <w:rsid w:val="002128B0"/>
    <w:rsid w:val="00216C83"/>
    <w:rsid w:val="00220F2B"/>
    <w:rsid w:val="00223DFF"/>
    <w:rsid w:val="00225EA0"/>
    <w:rsid w:val="00227BE4"/>
    <w:rsid w:val="002347A2"/>
    <w:rsid w:val="00240A49"/>
    <w:rsid w:val="0025133A"/>
    <w:rsid w:val="0025201B"/>
    <w:rsid w:val="00254374"/>
    <w:rsid w:val="00257B9C"/>
    <w:rsid w:val="002620D3"/>
    <w:rsid w:val="00264E44"/>
    <w:rsid w:val="002675F0"/>
    <w:rsid w:val="002751A9"/>
    <w:rsid w:val="0029298D"/>
    <w:rsid w:val="00297E69"/>
    <w:rsid w:val="002A2C39"/>
    <w:rsid w:val="002B2310"/>
    <w:rsid w:val="002B6339"/>
    <w:rsid w:val="002E00EE"/>
    <w:rsid w:val="0030722B"/>
    <w:rsid w:val="003172DC"/>
    <w:rsid w:val="00320244"/>
    <w:rsid w:val="00324E6B"/>
    <w:rsid w:val="00326F17"/>
    <w:rsid w:val="00332D77"/>
    <w:rsid w:val="00353E89"/>
    <w:rsid w:val="0035462D"/>
    <w:rsid w:val="003559E3"/>
    <w:rsid w:val="00361BF9"/>
    <w:rsid w:val="003765B8"/>
    <w:rsid w:val="003935A6"/>
    <w:rsid w:val="003960E2"/>
    <w:rsid w:val="003B4496"/>
    <w:rsid w:val="003C023C"/>
    <w:rsid w:val="003C3971"/>
    <w:rsid w:val="004052B2"/>
    <w:rsid w:val="004230CC"/>
    <w:rsid w:val="00423334"/>
    <w:rsid w:val="004304B4"/>
    <w:rsid w:val="004345EC"/>
    <w:rsid w:val="00441D8C"/>
    <w:rsid w:val="00447F2A"/>
    <w:rsid w:val="004562CF"/>
    <w:rsid w:val="004604EF"/>
    <w:rsid w:val="00461895"/>
    <w:rsid w:val="00465515"/>
    <w:rsid w:val="0047093C"/>
    <w:rsid w:val="004743F1"/>
    <w:rsid w:val="004851DB"/>
    <w:rsid w:val="00493631"/>
    <w:rsid w:val="004C6B26"/>
    <w:rsid w:val="004D3578"/>
    <w:rsid w:val="004D5B5E"/>
    <w:rsid w:val="004E213A"/>
    <w:rsid w:val="004F0988"/>
    <w:rsid w:val="004F2B88"/>
    <w:rsid w:val="004F3340"/>
    <w:rsid w:val="00504A76"/>
    <w:rsid w:val="00510090"/>
    <w:rsid w:val="0053388B"/>
    <w:rsid w:val="00535773"/>
    <w:rsid w:val="00543E6C"/>
    <w:rsid w:val="00565087"/>
    <w:rsid w:val="0058090D"/>
    <w:rsid w:val="005956CA"/>
    <w:rsid w:val="00595EE0"/>
    <w:rsid w:val="00597B11"/>
    <w:rsid w:val="005A11CD"/>
    <w:rsid w:val="005A22B4"/>
    <w:rsid w:val="005B2903"/>
    <w:rsid w:val="005C1658"/>
    <w:rsid w:val="005D2CF1"/>
    <w:rsid w:val="005D2E01"/>
    <w:rsid w:val="005D7526"/>
    <w:rsid w:val="005E4BB2"/>
    <w:rsid w:val="005F482A"/>
    <w:rsid w:val="00602AEA"/>
    <w:rsid w:val="00614FDF"/>
    <w:rsid w:val="00615B5C"/>
    <w:rsid w:val="006217F9"/>
    <w:rsid w:val="00626FCD"/>
    <w:rsid w:val="0063543D"/>
    <w:rsid w:val="00647114"/>
    <w:rsid w:val="00676484"/>
    <w:rsid w:val="00681CA4"/>
    <w:rsid w:val="006A323F"/>
    <w:rsid w:val="006A4844"/>
    <w:rsid w:val="006A4E9A"/>
    <w:rsid w:val="006B0714"/>
    <w:rsid w:val="006B30D0"/>
    <w:rsid w:val="006B33F7"/>
    <w:rsid w:val="006C3D95"/>
    <w:rsid w:val="006C6149"/>
    <w:rsid w:val="006D143A"/>
    <w:rsid w:val="006D1C3D"/>
    <w:rsid w:val="006E5C86"/>
    <w:rsid w:val="00701116"/>
    <w:rsid w:val="00713C44"/>
    <w:rsid w:val="00734A5B"/>
    <w:rsid w:val="0074026F"/>
    <w:rsid w:val="007429F6"/>
    <w:rsid w:val="00744E76"/>
    <w:rsid w:val="0074705E"/>
    <w:rsid w:val="00754F82"/>
    <w:rsid w:val="00762077"/>
    <w:rsid w:val="00765FC5"/>
    <w:rsid w:val="00774DA4"/>
    <w:rsid w:val="00781F0F"/>
    <w:rsid w:val="00793899"/>
    <w:rsid w:val="007B600E"/>
    <w:rsid w:val="007E5F46"/>
    <w:rsid w:val="007F0F4A"/>
    <w:rsid w:val="008028A4"/>
    <w:rsid w:val="00830747"/>
    <w:rsid w:val="008456C1"/>
    <w:rsid w:val="008768CA"/>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569E8"/>
    <w:rsid w:val="0096591E"/>
    <w:rsid w:val="009832D0"/>
    <w:rsid w:val="009841BB"/>
    <w:rsid w:val="009F37B7"/>
    <w:rsid w:val="00A00573"/>
    <w:rsid w:val="00A0191D"/>
    <w:rsid w:val="00A074DB"/>
    <w:rsid w:val="00A100F3"/>
    <w:rsid w:val="00A10F02"/>
    <w:rsid w:val="00A164B4"/>
    <w:rsid w:val="00A16F14"/>
    <w:rsid w:val="00A26956"/>
    <w:rsid w:val="00A27486"/>
    <w:rsid w:val="00A51141"/>
    <w:rsid w:val="00A53724"/>
    <w:rsid w:val="00A53A61"/>
    <w:rsid w:val="00A56066"/>
    <w:rsid w:val="00A73129"/>
    <w:rsid w:val="00A747F0"/>
    <w:rsid w:val="00A82346"/>
    <w:rsid w:val="00A92BA1"/>
    <w:rsid w:val="00AB3FB0"/>
    <w:rsid w:val="00AB4016"/>
    <w:rsid w:val="00AC6BC6"/>
    <w:rsid w:val="00AE65E2"/>
    <w:rsid w:val="00AE7BEC"/>
    <w:rsid w:val="00B00B4F"/>
    <w:rsid w:val="00B15449"/>
    <w:rsid w:val="00B16F2C"/>
    <w:rsid w:val="00B20422"/>
    <w:rsid w:val="00B24452"/>
    <w:rsid w:val="00B31677"/>
    <w:rsid w:val="00B343ED"/>
    <w:rsid w:val="00B34D21"/>
    <w:rsid w:val="00B717DB"/>
    <w:rsid w:val="00B93086"/>
    <w:rsid w:val="00BA19ED"/>
    <w:rsid w:val="00BA4B8D"/>
    <w:rsid w:val="00BC0CD2"/>
    <w:rsid w:val="00BC0F7D"/>
    <w:rsid w:val="00BD7D31"/>
    <w:rsid w:val="00BE3255"/>
    <w:rsid w:val="00BF128E"/>
    <w:rsid w:val="00BF224A"/>
    <w:rsid w:val="00C0494C"/>
    <w:rsid w:val="00C074DD"/>
    <w:rsid w:val="00C1496A"/>
    <w:rsid w:val="00C177E2"/>
    <w:rsid w:val="00C24DA9"/>
    <w:rsid w:val="00C33079"/>
    <w:rsid w:val="00C45231"/>
    <w:rsid w:val="00C46367"/>
    <w:rsid w:val="00C61368"/>
    <w:rsid w:val="00C64C51"/>
    <w:rsid w:val="00C71A15"/>
    <w:rsid w:val="00C72833"/>
    <w:rsid w:val="00C72B84"/>
    <w:rsid w:val="00C75A6F"/>
    <w:rsid w:val="00C80F1D"/>
    <w:rsid w:val="00C813CC"/>
    <w:rsid w:val="00C93658"/>
    <w:rsid w:val="00C93F40"/>
    <w:rsid w:val="00CA3D0C"/>
    <w:rsid w:val="00CB00E9"/>
    <w:rsid w:val="00CB6A72"/>
    <w:rsid w:val="00D013AF"/>
    <w:rsid w:val="00D02458"/>
    <w:rsid w:val="00D04BB3"/>
    <w:rsid w:val="00D070D4"/>
    <w:rsid w:val="00D14935"/>
    <w:rsid w:val="00D27421"/>
    <w:rsid w:val="00D33F28"/>
    <w:rsid w:val="00D51919"/>
    <w:rsid w:val="00D57972"/>
    <w:rsid w:val="00D62A66"/>
    <w:rsid w:val="00D675A9"/>
    <w:rsid w:val="00D705D0"/>
    <w:rsid w:val="00D71C30"/>
    <w:rsid w:val="00D738D6"/>
    <w:rsid w:val="00D755EB"/>
    <w:rsid w:val="00D76048"/>
    <w:rsid w:val="00D87408"/>
    <w:rsid w:val="00D87E00"/>
    <w:rsid w:val="00D9134D"/>
    <w:rsid w:val="00DA0AE8"/>
    <w:rsid w:val="00DA1FBE"/>
    <w:rsid w:val="00DA5407"/>
    <w:rsid w:val="00DA7A03"/>
    <w:rsid w:val="00DB1818"/>
    <w:rsid w:val="00DC309B"/>
    <w:rsid w:val="00DC4DA2"/>
    <w:rsid w:val="00DC5288"/>
    <w:rsid w:val="00DC7BB8"/>
    <w:rsid w:val="00DD4C17"/>
    <w:rsid w:val="00DD74A5"/>
    <w:rsid w:val="00DE4FC6"/>
    <w:rsid w:val="00DF2B1F"/>
    <w:rsid w:val="00DF30A2"/>
    <w:rsid w:val="00DF3CA2"/>
    <w:rsid w:val="00DF62CD"/>
    <w:rsid w:val="00E16509"/>
    <w:rsid w:val="00E2304F"/>
    <w:rsid w:val="00E26E82"/>
    <w:rsid w:val="00E44582"/>
    <w:rsid w:val="00E622B6"/>
    <w:rsid w:val="00E622C1"/>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6082C"/>
    <w:rsid w:val="00F653B8"/>
    <w:rsid w:val="00F85906"/>
    <w:rsid w:val="00F9008D"/>
    <w:rsid w:val="00F95DFF"/>
    <w:rsid w:val="00F97D04"/>
    <w:rsid w:val="00FA0916"/>
    <w:rsid w:val="00FA1266"/>
    <w:rsid w:val="00FA4AAE"/>
    <w:rsid w:val="00FB458D"/>
    <w:rsid w:val="00FC1192"/>
    <w:rsid w:val="00FD19E1"/>
    <w:rsid w:val="00FD3E6B"/>
    <w:rsid w:val="00FE2C7A"/>
    <w:rsid w:val="00FE3E1A"/>
    <w:rsid w:val="00FE42AD"/>
    <w:rsid w:val="00FE6990"/>
    <w:rsid w:val="00FF75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750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FF7508"/>
    <w:pPr>
      <w:ind w:left="1418" w:hanging="1418"/>
    </w:pPr>
  </w:style>
  <w:style w:type="paragraph" w:styleId="TOC8">
    <w:name w:val="toc 8"/>
    <w:basedOn w:val="TOC1"/>
    <w:uiPriority w:val="39"/>
    <w:rsid w:val="00FF7508"/>
    <w:pPr>
      <w:spacing w:before="180"/>
      <w:ind w:left="2693" w:hanging="2693"/>
    </w:pPr>
    <w:rPr>
      <w:b/>
    </w:rPr>
  </w:style>
  <w:style w:type="paragraph" w:styleId="TOC1">
    <w:name w:val="toc 1"/>
    <w:uiPriority w:val="39"/>
    <w:rsid w:val="00FF75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F750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FF7508"/>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F75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F7508"/>
    <w:pPr>
      <w:ind w:left="1701" w:hanging="1701"/>
    </w:pPr>
  </w:style>
  <w:style w:type="paragraph" w:styleId="TOC4">
    <w:name w:val="toc 4"/>
    <w:basedOn w:val="TOC3"/>
    <w:uiPriority w:val="39"/>
    <w:rsid w:val="00FF7508"/>
    <w:pPr>
      <w:ind w:left="1418" w:hanging="1418"/>
    </w:pPr>
  </w:style>
  <w:style w:type="paragraph" w:styleId="TOC3">
    <w:name w:val="toc 3"/>
    <w:basedOn w:val="TOC2"/>
    <w:uiPriority w:val="39"/>
    <w:rsid w:val="00FF7508"/>
    <w:pPr>
      <w:ind w:left="1134" w:hanging="1134"/>
    </w:pPr>
  </w:style>
  <w:style w:type="paragraph" w:styleId="TOC2">
    <w:name w:val="toc 2"/>
    <w:basedOn w:val="TOC1"/>
    <w:uiPriority w:val="39"/>
    <w:rsid w:val="00FF750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F7508"/>
    <w:pPr>
      <w:overflowPunct w:val="0"/>
      <w:autoSpaceDE w:val="0"/>
      <w:autoSpaceDN w:val="0"/>
      <w:adjustRightInd w:val="0"/>
      <w:textAlignment w:val="baseline"/>
      <w:outlineLvl w:val="9"/>
    </w:pPr>
    <w:rPr>
      <w:lang w:eastAsia="en-GB"/>
    </w:rPr>
  </w:style>
  <w:style w:type="paragraph" w:customStyle="1" w:styleId="NF">
    <w:name w:val="NF"/>
    <w:basedOn w:val="NO"/>
    <w:rsid w:val="00FF7508"/>
    <w:pPr>
      <w:keepNext/>
      <w:spacing w:after="0"/>
    </w:pPr>
    <w:rPr>
      <w:rFonts w:ascii="Arial" w:hAnsi="Arial"/>
      <w:sz w:val="18"/>
    </w:rPr>
  </w:style>
  <w:style w:type="paragraph" w:customStyle="1" w:styleId="NO">
    <w:name w:val="NO"/>
    <w:basedOn w:val="Normal"/>
    <w:link w:val="NOZchn"/>
    <w:rsid w:val="00FF7508"/>
    <w:pPr>
      <w:keepLines/>
      <w:overflowPunct w:val="0"/>
      <w:autoSpaceDE w:val="0"/>
      <w:autoSpaceDN w:val="0"/>
      <w:adjustRightInd w:val="0"/>
      <w:ind w:left="1135" w:hanging="851"/>
      <w:textAlignment w:val="baseline"/>
    </w:pPr>
    <w:rPr>
      <w:lang w:eastAsia="en-GB"/>
    </w:rPr>
  </w:style>
  <w:style w:type="paragraph" w:customStyle="1" w:styleId="PL">
    <w:name w:val="PL"/>
    <w:rsid w:val="00FF7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7508"/>
    <w:pPr>
      <w:jc w:val="right"/>
    </w:pPr>
  </w:style>
  <w:style w:type="paragraph" w:customStyle="1" w:styleId="TAL">
    <w:name w:val="TAL"/>
    <w:basedOn w:val="Normal"/>
    <w:link w:val="TALChar"/>
    <w:rsid w:val="00FF750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FF7508"/>
    <w:rPr>
      <w:b/>
    </w:rPr>
  </w:style>
  <w:style w:type="paragraph" w:customStyle="1" w:styleId="TAC">
    <w:name w:val="TAC"/>
    <w:basedOn w:val="TAL"/>
    <w:link w:val="TACChar"/>
    <w:rsid w:val="00FF7508"/>
    <w:pPr>
      <w:jc w:val="center"/>
    </w:pPr>
  </w:style>
  <w:style w:type="paragraph" w:customStyle="1" w:styleId="LD">
    <w:name w:val="LD"/>
    <w:rsid w:val="00FF75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F750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FF7508"/>
    <w:pPr>
      <w:overflowPunct w:val="0"/>
      <w:autoSpaceDE w:val="0"/>
      <w:autoSpaceDN w:val="0"/>
      <w:adjustRightInd w:val="0"/>
      <w:spacing w:after="0"/>
      <w:textAlignment w:val="baseline"/>
    </w:pPr>
    <w:rPr>
      <w:lang w:eastAsia="en-GB"/>
    </w:rPr>
  </w:style>
  <w:style w:type="paragraph" w:customStyle="1" w:styleId="NW">
    <w:name w:val="NW"/>
    <w:basedOn w:val="NO"/>
    <w:rsid w:val="00FF7508"/>
    <w:pPr>
      <w:spacing w:after="0"/>
    </w:pPr>
  </w:style>
  <w:style w:type="paragraph" w:customStyle="1" w:styleId="EW">
    <w:name w:val="EW"/>
    <w:basedOn w:val="EX"/>
    <w:rsid w:val="00FF7508"/>
    <w:pPr>
      <w:spacing w:after="0"/>
    </w:pPr>
  </w:style>
  <w:style w:type="paragraph" w:customStyle="1" w:styleId="B1">
    <w:name w:val="B1"/>
    <w:basedOn w:val="List"/>
    <w:link w:val="B1Char"/>
    <w:rsid w:val="00FF7508"/>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FF7508"/>
    <w:pPr>
      <w:ind w:left="1985" w:hanging="1985"/>
    </w:pPr>
  </w:style>
  <w:style w:type="paragraph" w:styleId="TOC7">
    <w:name w:val="toc 7"/>
    <w:basedOn w:val="TOC6"/>
    <w:next w:val="Normal"/>
    <w:uiPriority w:val="39"/>
    <w:rsid w:val="00FF7508"/>
    <w:pPr>
      <w:ind w:left="2268" w:hanging="2268"/>
    </w:pPr>
  </w:style>
  <w:style w:type="paragraph" w:customStyle="1" w:styleId="EditorsNote">
    <w:name w:val="Editor's Note"/>
    <w:basedOn w:val="NO"/>
    <w:link w:val="EditorsNoteChar"/>
    <w:rsid w:val="00FF7508"/>
    <w:pPr>
      <w:ind w:left="1559" w:hanging="1276"/>
    </w:pPr>
    <w:rPr>
      <w:color w:val="FF0000"/>
    </w:rPr>
  </w:style>
  <w:style w:type="paragraph" w:customStyle="1" w:styleId="TH">
    <w:name w:val="TH"/>
    <w:basedOn w:val="Normal"/>
    <w:link w:val="THChar"/>
    <w:rsid w:val="00FF75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FF7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7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75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7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7508"/>
    <w:pPr>
      <w:ind w:left="851" w:hanging="851"/>
    </w:pPr>
  </w:style>
  <w:style w:type="paragraph" w:customStyle="1" w:styleId="ZH">
    <w:name w:val="ZH"/>
    <w:rsid w:val="00FF75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7508"/>
    <w:pPr>
      <w:keepNext w:val="0"/>
      <w:spacing w:before="0" w:after="240"/>
    </w:pPr>
  </w:style>
  <w:style w:type="paragraph" w:customStyle="1" w:styleId="ZG">
    <w:name w:val="ZG"/>
    <w:rsid w:val="00FF75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F7508"/>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FF750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FF750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FF750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FF7508"/>
    <w:pPr>
      <w:framePr w:hRule="auto" w:wrap="notBeside" w:y="852"/>
    </w:pPr>
    <w:rPr>
      <w:i w:val="0"/>
      <w:sz w:val="40"/>
    </w:rPr>
  </w:style>
  <w:style w:type="paragraph" w:customStyle="1" w:styleId="ZV">
    <w:name w:val="ZV"/>
    <w:basedOn w:val="ZU"/>
    <w:rsid w:val="00FF750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4230CC"/>
    <w:pPr>
      <w:spacing w:after="120"/>
    </w:pPr>
    <w:rPr>
      <w:rFonts w:ascii="Arial" w:hAnsi="Arial"/>
      <w:lang w:eastAsia="en-US"/>
    </w:rPr>
  </w:style>
  <w:style w:type="character" w:customStyle="1" w:styleId="CRCoverPageZchn">
    <w:name w:val="CR Cover Page Zchn"/>
    <w:link w:val="CRCoverPage"/>
    <w:rsid w:val="004230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9"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3.vsd"/><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8.emf"/><Relationship Id="rId40" Type="http://schemas.openxmlformats.org/officeDocument/2006/relationships/package" Target="embeddings/Microsoft_Visio_Drawing1.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image" Target="media/image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5AIRPNAIUNRU-2028481721-7836</_dlc_DocId>
    <_dlc_DocIdUrl xmlns="71c5aaf6-e6ce-465b-b873-5148d2a4c105">
      <Url>https://nokia.sharepoint.com/sites/c5g/e2earch/_layouts/15/DocIdRedir.aspx?ID=5AIRPNAIUNRU-2028481721-7836</Url>
      <Description>5AIRPNAIUNRU-2028481721-7836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572980-CD76-4F2A-84DC-ADE4FC1A445F}">
  <ds:schemaRefs>
    <ds:schemaRef ds:uri="Microsoft.SharePoint.Taxonomy.ContentTypeSync"/>
  </ds:schemaRefs>
</ds:datastoreItem>
</file>

<file path=customXml/itemProps2.xml><?xml version="1.0" encoding="utf-8"?>
<ds:datastoreItem xmlns:ds="http://schemas.openxmlformats.org/officeDocument/2006/customXml" ds:itemID="{60E90B09-90DA-4B2B-8C31-331D6DFB7C78}">
  <ds:schemaRefs>
    <ds:schemaRef ds:uri="http://schemas.microsoft.com/sharepoint/events"/>
  </ds:schemaRefs>
</ds:datastoreItem>
</file>

<file path=customXml/itemProps3.xml><?xml version="1.0" encoding="utf-8"?>
<ds:datastoreItem xmlns:ds="http://schemas.openxmlformats.org/officeDocument/2006/customXml" ds:itemID="{124AFCAB-2717-4973-9C56-2FEDD3684516}">
  <ds:schemaRefs>
    <ds:schemaRef ds:uri="http://schemas.microsoft.com/sharepoint/v3/contenttype/forms"/>
  </ds:schemaRefs>
</ds:datastoreItem>
</file>

<file path=customXml/itemProps4.xml><?xml version="1.0" encoding="utf-8"?>
<ds:datastoreItem xmlns:ds="http://schemas.openxmlformats.org/officeDocument/2006/customXml" ds:itemID="{EF354634-4E8D-4744-B59F-BC3FA1368BE7}">
  <ds:schemaRefs>
    <ds:schemaRef ds:uri="http://schemas.openxmlformats.org/officeDocument/2006/bibliography"/>
  </ds:schemaRefs>
</ds:datastoreItem>
</file>

<file path=customXml/itemProps5.xml><?xml version="1.0" encoding="utf-8"?>
<ds:datastoreItem xmlns:ds="http://schemas.openxmlformats.org/officeDocument/2006/customXml" ds:itemID="{7BB4A5F7-50D3-42C7-B20C-EC841E09C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B71525-3525-473A-999B-1A872FB60FA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4190</Words>
  <Characters>23050</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27186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2023-01-09T20:50:00Z</dcterms:created>
  <dcterms:modified xsi:type="dcterms:W3CDTF">2023-01-09T20:50:00Z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5f613c78-ae51-42ef-a0f6-2a908a0be33b</vt:lpwstr>
  </property>
  <property fmtid="{D5CDD505-2E9C-101B-9397-08002B2CF9AE}" pid="13" name="MediaServiceImageTags">
    <vt:lpwstr/>
  </property>
</Properties>
</file>